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FB080" w14:textId="77777777" w:rsidR="00C933C8" w:rsidRPr="00814CD6" w:rsidRDefault="00C933C8" w:rsidP="009643CE">
      <w:pPr>
        <w:spacing w:after="0" w:line="240" w:lineRule="auto"/>
        <w:jc w:val="center"/>
        <w:rPr>
          <w:rFonts w:ascii="Times New Roman" w:hAnsi="Times New Roman" w:cs="Times New Roman"/>
          <w:b/>
          <w:bCs/>
          <w:sz w:val="24"/>
          <w:szCs w:val="24"/>
          <w:u w:val="single"/>
        </w:rPr>
      </w:pPr>
    </w:p>
    <w:p w14:paraId="6E27C351" w14:textId="79738B40" w:rsidR="009643CE" w:rsidRPr="005F796F" w:rsidRDefault="009643CE" w:rsidP="009643CE">
      <w:pPr>
        <w:spacing w:after="0" w:line="240" w:lineRule="auto"/>
        <w:jc w:val="center"/>
        <w:rPr>
          <w:rFonts w:ascii="Times New Roman" w:hAnsi="Times New Roman" w:cs="Times New Roman"/>
          <w:sz w:val="24"/>
          <w:szCs w:val="24"/>
        </w:rPr>
      </w:pPr>
      <w:r w:rsidRPr="005F796F">
        <w:rPr>
          <w:rFonts w:ascii="Times New Roman" w:hAnsi="Times New Roman" w:cs="Times New Roman"/>
          <w:sz w:val="24"/>
          <w:szCs w:val="24"/>
        </w:rPr>
        <w:t xml:space="preserve">IN THE CIRCUIT COURT OF THE </w:t>
      </w:r>
      <w:r w:rsidR="001902B3">
        <w:rPr>
          <w:rFonts w:ascii="Times New Roman" w:hAnsi="Times New Roman" w:cs="Times New Roman"/>
          <w:sz w:val="24"/>
          <w:szCs w:val="24"/>
        </w:rPr>
        <w:t xml:space="preserve"> 11TH</w:t>
      </w:r>
      <w:r w:rsidR="001902B3" w:rsidRPr="005F796F">
        <w:rPr>
          <w:rFonts w:ascii="Times New Roman" w:hAnsi="Times New Roman" w:cs="Times New Roman"/>
          <w:sz w:val="24"/>
          <w:szCs w:val="24"/>
        </w:rPr>
        <w:t xml:space="preserve"> </w:t>
      </w:r>
      <w:r w:rsidRPr="005F796F">
        <w:rPr>
          <w:rFonts w:ascii="Times New Roman" w:hAnsi="Times New Roman" w:cs="Times New Roman"/>
          <w:sz w:val="24"/>
          <w:szCs w:val="24"/>
        </w:rPr>
        <w:t>JUDICIAL CIRCUIT</w:t>
      </w:r>
    </w:p>
    <w:p w14:paraId="067CF337" w14:textId="28B218B6" w:rsidR="0029255D" w:rsidRDefault="009643CE" w:rsidP="0029255D">
      <w:pPr>
        <w:spacing w:after="0" w:line="240" w:lineRule="auto"/>
        <w:jc w:val="center"/>
        <w:rPr>
          <w:rFonts w:ascii="Times New Roman" w:hAnsi="Times New Roman" w:cs="Times New Roman"/>
          <w:sz w:val="24"/>
          <w:szCs w:val="24"/>
        </w:rPr>
      </w:pPr>
      <w:r w:rsidRPr="005F796F">
        <w:rPr>
          <w:rFonts w:ascii="Times New Roman" w:hAnsi="Times New Roman" w:cs="Times New Roman"/>
          <w:sz w:val="24"/>
          <w:szCs w:val="24"/>
        </w:rPr>
        <w:t xml:space="preserve">IN AND </w:t>
      </w:r>
      <w:r w:rsidR="00945CBA" w:rsidRPr="005F796F">
        <w:rPr>
          <w:rFonts w:ascii="Times New Roman" w:hAnsi="Times New Roman" w:cs="Times New Roman"/>
          <w:sz w:val="24"/>
          <w:szCs w:val="24"/>
        </w:rPr>
        <w:t xml:space="preserve">FOR </w:t>
      </w:r>
      <w:r w:rsidR="00945CBA">
        <w:rPr>
          <w:rFonts w:ascii="Times New Roman" w:hAnsi="Times New Roman" w:cs="Times New Roman"/>
          <w:sz w:val="24"/>
          <w:szCs w:val="24"/>
        </w:rPr>
        <w:t>MIAMI</w:t>
      </w:r>
      <w:r w:rsidR="001902B3">
        <w:rPr>
          <w:rFonts w:ascii="Times New Roman" w:hAnsi="Times New Roman" w:cs="Times New Roman"/>
          <w:sz w:val="24"/>
          <w:szCs w:val="24"/>
        </w:rPr>
        <w:t>-DADE</w:t>
      </w:r>
      <w:r w:rsidR="001902B3" w:rsidRPr="005F796F">
        <w:rPr>
          <w:rFonts w:ascii="Times New Roman" w:hAnsi="Times New Roman" w:cs="Times New Roman"/>
          <w:sz w:val="24"/>
          <w:szCs w:val="24"/>
        </w:rPr>
        <w:t xml:space="preserve"> </w:t>
      </w:r>
      <w:r w:rsidRPr="005F796F">
        <w:rPr>
          <w:rFonts w:ascii="Times New Roman" w:hAnsi="Times New Roman" w:cs="Times New Roman"/>
          <w:sz w:val="24"/>
          <w:szCs w:val="24"/>
        </w:rPr>
        <w:t>COUNTY, FLORIDA</w:t>
      </w:r>
    </w:p>
    <w:p w14:paraId="028B30F8" w14:textId="77777777" w:rsidR="0029255D" w:rsidRDefault="0029255D" w:rsidP="0029255D">
      <w:pPr>
        <w:spacing w:after="0" w:line="240" w:lineRule="auto"/>
        <w:jc w:val="center"/>
        <w:rPr>
          <w:rFonts w:ascii="Times New Roman" w:hAnsi="Times New Roman" w:cs="Times New Roman"/>
          <w:sz w:val="24"/>
          <w:szCs w:val="24"/>
        </w:rPr>
      </w:pPr>
    </w:p>
    <w:p w14:paraId="30E23F1C" w14:textId="77777777" w:rsidR="0029255D" w:rsidRPr="00854934" w:rsidRDefault="00C9333B" w:rsidP="00313566">
      <w:pPr>
        <w:spacing w:after="0" w:line="240" w:lineRule="auto"/>
        <w:rPr>
          <w:rFonts w:ascii="Times New Roman" w:hAnsi="Times New Roman" w:cs="Times New Roman"/>
          <w:sz w:val="24"/>
          <w:szCs w:val="24"/>
        </w:rPr>
      </w:pPr>
      <w:r>
        <w:rPr>
          <w:rFonts w:ascii="Times New Roman" w:hAnsi="Times New Roman" w:cs="Times New Roman"/>
          <w:sz w:val="24"/>
          <w:szCs w:val="24"/>
        </w:rPr>
        <w:t>[    ]</w:t>
      </w:r>
      <w:r w:rsidR="00313566">
        <w:rPr>
          <w:rFonts w:ascii="Times New Roman" w:hAnsi="Times New Roman" w:cs="Times New Roman"/>
          <w:sz w:val="24"/>
          <w:szCs w:val="24"/>
        </w:rPr>
        <w:t>,</w:t>
      </w:r>
    </w:p>
    <w:p w14:paraId="729BE4AC" w14:textId="2BFA278B" w:rsidR="00F01486" w:rsidRDefault="00F01486" w:rsidP="0029255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CASE NO.:</w:t>
      </w:r>
      <w:r w:rsidR="00A519DD">
        <w:rPr>
          <w:rFonts w:ascii="Times New Roman" w:hAnsi="Times New Roman" w:cs="Times New Roman"/>
          <w:sz w:val="24"/>
          <w:szCs w:val="24"/>
        </w:rPr>
        <w:t xml:space="preserve"> </w:t>
      </w:r>
      <w:r w:rsidR="00437604">
        <w:rPr>
          <w:rFonts w:ascii="Times New Roman" w:hAnsi="Times New Roman" w:cs="Times New Roman"/>
          <w:sz w:val="24"/>
          <w:szCs w:val="24"/>
        </w:rPr>
        <w:t xml:space="preserve"> </w:t>
      </w:r>
    </w:p>
    <w:p w14:paraId="61A0809C" w14:textId="77777777" w:rsidR="00F01486" w:rsidRPr="006A451B" w:rsidRDefault="00F01486" w:rsidP="00F01486">
      <w:pPr>
        <w:pStyle w:val="NoSpacing"/>
        <w:rPr>
          <w:rFonts w:ascii="Times New Roman" w:hAnsi="Times New Roman" w:cs="Times New Roman"/>
        </w:rPr>
      </w:pPr>
      <w:r w:rsidRPr="006A451B">
        <w:rPr>
          <w:rFonts w:ascii="Times New Roman" w:hAnsi="Times New Roman" w:cs="Times New Roman"/>
        </w:rPr>
        <w:tab/>
      </w:r>
      <w:r w:rsidRPr="006A451B">
        <w:rPr>
          <w:rFonts w:ascii="Times New Roman" w:hAnsi="Times New Roman" w:cs="Times New Roman"/>
        </w:rPr>
        <w:tab/>
        <w:t>Plaintiffs,</w:t>
      </w:r>
    </w:p>
    <w:p w14:paraId="6572D0B0" w14:textId="77777777" w:rsidR="00F01486" w:rsidRPr="006A451B" w:rsidRDefault="00F01486" w:rsidP="00F01486">
      <w:pPr>
        <w:pStyle w:val="NoSpacing"/>
        <w:rPr>
          <w:rFonts w:ascii="Times New Roman" w:hAnsi="Times New Roman" w:cs="Times New Roman"/>
        </w:rPr>
      </w:pPr>
    </w:p>
    <w:p w14:paraId="00BCDEFC" w14:textId="77777777" w:rsidR="00F01486" w:rsidRPr="006A451B" w:rsidRDefault="00F01486" w:rsidP="00F01486">
      <w:pPr>
        <w:pStyle w:val="NoSpacing"/>
        <w:rPr>
          <w:rFonts w:ascii="Times New Roman" w:hAnsi="Times New Roman" w:cs="Times New Roman"/>
        </w:rPr>
      </w:pPr>
      <w:r w:rsidRPr="006A451B">
        <w:rPr>
          <w:rFonts w:ascii="Times New Roman" w:hAnsi="Times New Roman" w:cs="Times New Roman"/>
        </w:rPr>
        <w:t>v.</w:t>
      </w:r>
      <w:r w:rsidRPr="006A451B">
        <w:rPr>
          <w:rFonts w:ascii="Times New Roman" w:hAnsi="Times New Roman" w:cs="Times New Roman"/>
        </w:rPr>
        <w:tab/>
      </w:r>
      <w:r w:rsidRPr="006A451B">
        <w:rPr>
          <w:rFonts w:ascii="Times New Roman" w:hAnsi="Times New Roman" w:cs="Times New Roman"/>
        </w:rPr>
        <w:tab/>
      </w:r>
      <w:r w:rsidRPr="006A451B">
        <w:rPr>
          <w:rFonts w:ascii="Times New Roman" w:hAnsi="Times New Roman" w:cs="Times New Roman"/>
        </w:rPr>
        <w:tab/>
      </w:r>
      <w:r w:rsidRPr="006A451B">
        <w:rPr>
          <w:rFonts w:ascii="Times New Roman" w:hAnsi="Times New Roman" w:cs="Times New Roman"/>
        </w:rPr>
        <w:tab/>
      </w:r>
      <w:r w:rsidRPr="006A451B">
        <w:rPr>
          <w:rFonts w:ascii="Times New Roman" w:hAnsi="Times New Roman" w:cs="Times New Roman"/>
        </w:rPr>
        <w:tab/>
      </w:r>
      <w:r w:rsidRPr="006A451B">
        <w:rPr>
          <w:rFonts w:ascii="Times New Roman" w:hAnsi="Times New Roman" w:cs="Times New Roman"/>
        </w:rPr>
        <w:tab/>
      </w:r>
      <w:r w:rsidRPr="006A451B">
        <w:rPr>
          <w:rFonts w:ascii="Times New Roman" w:hAnsi="Times New Roman" w:cs="Times New Roman"/>
        </w:rPr>
        <w:tab/>
      </w:r>
    </w:p>
    <w:p w14:paraId="68C3245D" w14:textId="77777777" w:rsidR="00F01486" w:rsidRPr="006A451B" w:rsidRDefault="00F01486" w:rsidP="00F01486">
      <w:pPr>
        <w:pStyle w:val="NoSpacing"/>
        <w:rPr>
          <w:rFonts w:ascii="Times New Roman" w:hAnsi="Times New Roman" w:cs="Times New Roman"/>
        </w:rPr>
      </w:pPr>
    </w:p>
    <w:p w14:paraId="2156F42E" w14:textId="77777777" w:rsidR="00EE0AA8" w:rsidRDefault="00C9333B" w:rsidP="00F01486">
      <w:pPr>
        <w:pStyle w:val="NoSpacing"/>
        <w:rPr>
          <w:rFonts w:ascii="Times New Roman" w:hAnsi="Times New Roman" w:cs="Times New Roman"/>
        </w:rPr>
      </w:pPr>
      <w:r>
        <w:rPr>
          <w:rFonts w:ascii="Times New Roman" w:hAnsi="Times New Roman" w:cs="Times New Roman"/>
        </w:rPr>
        <w:t>[      ]</w:t>
      </w:r>
      <w:r w:rsidR="009A3BF7">
        <w:rPr>
          <w:rFonts w:ascii="Times New Roman" w:hAnsi="Times New Roman" w:cs="Times New Roman"/>
        </w:rPr>
        <w:t>,</w:t>
      </w:r>
    </w:p>
    <w:p w14:paraId="1FE25956" w14:textId="77777777" w:rsidR="00EE0AA8" w:rsidRPr="006A451B" w:rsidRDefault="00EE0AA8" w:rsidP="00F01486">
      <w:pPr>
        <w:pStyle w:val="NoSpacing"/>
        <w:rPr>
          <w:rFonts w:ascii="Times New Roman" w:hAnsi="Times New Roman" w:cs="Times New Roman"/>
        </w:rPr>
      </w:pPr>
    </w:p>
    <w:p w14:paraId="4989FCCD" w14:textId="77777777" w:rsidR="00F01486" w:rsidRPr="006A451B" w:rsidRDefault="00F01486" w:rsidP="00F01486">
      <w:pPr>
        <w:pStyle w:val="NoSpacing"/>
        <w:rPr>
          <w:rFonts w:ascii="Times New Roman" w:hAnsi="Times New Roman" w:cs="Times New Roman"/>
        </w:rPr>
      </w:pPr>
      <w:r w:rsidRPr="006A451B">
        <w:rPr>
          <w:rFonts w:ascii="Times New Roman" w:hAnsi="Times New Roman" w:cs="Times New Roman"/>
        </w:rPr>
        <w:tab/>
      </w:r>
      <w:r w:rsidRPr="006A451B">
        <w:rPr>
          <w:rFonts w:ascii="Times New Roman" w:hAnsi="Times New Roman" w:cs="Times New Roman"/>
        </w:rPr>
        <w:tab/>
        <w:t>Defendants.</w:t>
      </w:r>
    </w:p>
    <w:p w14:paraId="4DB42607" w14:textId="77777777" w:rsidR="00F01486" w:rsidRPr="006A451B" w:rsidRDefault="00F01486" w:rsidP="00F01486">
      <w:pPr>
        <w:pStyle w:val="NoSpacing"/>
        <w:rPr>
          <w:rFonts w:ascii="Times New Roman" w:hAnsi="Times New Roman" w:cs="Times New Roman"/>
        </w:rPr>
      </w:pPr>
      <w:r w:rsidRPr="006A451B">
        <w:rPr>
          <w:rFonts w:ascii="Times New Roman" w:hAnsi="Times New Roman" w:cs="Times New Roman"/>
        </w:rPr>
        <w:t>_______________________________/</w:t>
      </w:r>
    </w:p>
    <w:p w14:paraId="1323C76B" w14:textId="77777777" w:rsidR="00910A34" w:rsidRDefault="00910A34" w:rsidP="00910A34">
      <w:pPr>
        <w:spacing w:line="240" w:lineRule="auto"/>
        <w:jc w:val="center"/>
        <w:rPr>
          <w:rFonts w:ascii="Times New Roman" w:hAnsi="Times New Roman"/>
          <w:b/>
          <w:sz w:val="24"/>
          <w:szCs w:val="24"/>
          <w:u w:val="single"/>
        </w:rPr>
      </w:pPr>
    </w:p>
    <w:p w14:paraId="5EA6046C" w14:textId="7E1384B1" w:rsidR="00910A34" w:rsidRDefault="001902B3" w:rsidP="00910A34">
      <w:pPr>
        <w:spacing w:line="240" w:lineRule="auto"/>
        <w:jc w:val="center"/>
        <w:rPr>
          <w:rFonts w:ascii="Times New Roman" w:hAnsi="Times New Roman"/>
          <w:b/>
          <w:sz w:val="24"/>
          <w:szCs w:val="24"/>
          <w:u w:val="single"/>
        </w:rPr>
      </w:pPr>
      <w:r>
        <w:rPr>
          <w:rFonts w:ascii="Times New Roman" w:hAnsi="Times New Roman"/>
          <w:b/>
          <w:sz w:val="24"/>
          <w:szCs w:val="24"/>
          <w:u w:val="single"/>
        </w:rPr>
        <w:t xml:space="preserve"> </w:t>
      </w:r>
      <w:r w:rsidR="00910A34" w:rsidRPr="00FB3ECD">
        <w:rPr>
          <w:rFonts w:ascii="Times New Roman" w:hAnsi="Times New Roman"/>
          <w:b/>
          <w:sz w:val="24"/>
          <w:szCs w:val="24"/>
          <w:u w:val="single"/>
        </w:rPr>
        <w:t xml:space="preserve">NOTICE OF </w:t>
      </w:r>
      <w:r w:rsidR="00945CBA" w:rsidRPr="00FB3ECD">
        <w:rPr>
          <w:rFonts w:ascii="Times New Roman" w:hAnsi="Times New Roman"/>
          <w:b/>
          <w:sz w:val="24"/>
          <w:szCs w:val="24"/>
          <w:u w:val="single"/>
        </w:rPr>
        <w:t xml:space="preserve">TAKING </w:t>
      </w:r>
      <w:r w:rsidR="00945CBA">
        <w:rPr>
          <w:rFonts w:ascii="Times New Roman" w:hAnsi="Times New Roman"/>
          <w:b/>
          <w:sz w:val="24"/>
          <w:szCs w:val="24"/>
          <w:u w:val="single"/>
        </w:rPr>
        <w:t>REMOTE</w:t>
      </w:r>
      <w:r>
        <w:rPr>
          <w:rFonts w:ascii="Times New Roman" w:hAnsi="Times New Roman"/>
          <w:b/>
          <w:sz w:val="24"/>
          <w:szCs w:val="24"/>
          <w:u w:val="single"/>
        </w:rPr>
        <w:t xml:space="preserve"> VIDEO CONFERENCE AND </w:t>
      </w:r>
      <w:r w:rsidR="00910A34" w:rsidRPr="00FB3ECD">
        <w:rPr>
          <w:rFonts w:ascii="Times New Roman" w:hAnsi="Times New Roman"/>
          <w:b/>
          <w:sz w:val="24"/>
          <w:szCs w:val="24"/>
          <w:u w:val="single"/>
        </w:rPr>
        <w:t xml:space="preserve">VIDEOTAPED </w:t>
      </w:r>
      <w:proofErr w:type="gramStart"/>
      <w:r w:rsidR="00910A34" w:rsidRPr="00FB3ECD">
        <w:rPr>
          <w:rFonts w:ascii="Times New Roman" w:hAnsi="Times New Roman"/>
          <w:b/>
          <w:sz w:val="24"/>
          <w:szCs w:val="24"/>
          <w:u w:val="single"/>
        </w:rPr>
        <w:t xml:space="preserve">DEPOSITION </w:t>
      </w:r>
      <w:r w:rsidR="00945CBA">
        <w:rPr>
          <w:rFonts w:ascii="Times New Roman" w:hAnsi="Times New Roman"/>
          <w:b/>
          <w:sz w:val="24"/>
          <w:szCs w:val="24"/>
          <w:u w:val="single"/>
        </w:rPr>
        <w:t xml:space="preserve"> [</w:t>
      </w:r>
      <w:proofErr w:type="gramEnd"/>
      <w:r w:rsidR="00910A34" w:rsidRPr="00FB3ECD">
        <w:rPr>
          <w:rFonts w:ascii="Times New Roman" w:hAnsi="Times New Roman"/>
          <w:b/>
          <w:i/>
          <w:sz w:val="24"/>
          <w:szCs w:val="24"/>
          <w:u w:val="single"/>
        </w:rPr>
        <w:t>DUCES TECUM</w:t>
      </w:r>
      <w:r w:rsidR="00C9333B">
        <w:rPr>
          <w:rFonts w:ascii="Times New Roman" w:hAnsi="Times New Roman"/>
          <w:b/>
          <w:sz w:val="24"/>
          <w:szCs w:val="24"/>
          <w:u w:val="single"/>
        </w:rPr>
        <w:t>]</w:t>
      </w:r>
    </w:p>
    <w:p w14:paraId="17634901" w14:textId="77777777" w:rsidR="00945CBA" w:rsidRDefault="00945CBA" w:rsidP="00736AD1">
      <w:pPr>
        <w:pStyle w:val="NoSpacing"/>
        <w:ind w:firstLine="720"/>
        <w:jc w:val="both"/>
        <w:rPr>
          <w:rFonts w:ascii="Times New Roman" w:hAnsi="Times New Roman"/>
        </w:rPr>
      </w:pPr>
    </w:p>
    <w:p w14:paraId="2549E505" w14:textId="3504E21D" w:rsidR="00910A34" w:rsidRDefault="00910A34" w:rsidP="00736AD1">
      <w:pPr>
        <w:pStyle w:val="NoSpacing"/>
        <w:ind w:firstLine="720"/>
        <w:jc w:val="both"/>
        <w:rPr>
          <w:rFonts w:ascii="Times New Roman" w:hAnsi="Times New Roman"/>
        </w:rPr>
      </w:pPr>
      <w:r w:rsidRPr="002A4440">
        <w:rPr>
          <w:rFonts w:ascii="Times New Roman" w:hAnsi="Times New Roman"/>
        </w:rPr>
        <w:t xml:space="preserve">PLEASE TAKE NOTICE THAT THE UNDERSIGNED ATTORNEY WILL TAKE THE </w:t>
      </w:r>
      <w:r w:rsidR="00132D94">
        <w:rPr>
          <w:rFonts w:ascii="Times New Roman" w:hAnsi="Times New Roman"/>
        </w:rPr>
        <w:t xml:space="preserve">REMOTE </w:t>
      </w:r>
      <w:r w:rsidRPr="002A4440">
        <w:rPr>
          <w:rFonts w:ascii="Times New Roman" w:hAnsi="Times New Roman"/>
        </w:rPr>
        <w:t>VIDEOTAPED DEPOSITION OF:</w:t>
      </w:r>
    </w:p>
    <w:p w14:paraId="1EE3B06F" w14:textId="77777777" w:rsidR="00736AD1" w:rsidRDefault="00736AD1" w:rsidP="00736AD1">
      <w:pPr>
        <w:pStyle w:val="NoSpacing"/>
        <w:ind w:firstLine="720"/>
        <w:jc w:val="both"/>
        <w:rPr>
          <w:rFonts w:ascii="Times New Roman" w:hAnsi="Times New Roman" w:cs="Times New Roman"/>
          <w:b/>
          <w:spacing w:val="-3"/>
          <w:u w:val="single"/>
        </w:rPr>
      </w:pPr>
    </w:p>
    <w:tbl>
      <w:tblPr>
        <w:tblW w:w="10368" w:type="dxa"/>
        <w:tblLayout w:type="fixed"/>
        <w:tblLook w:val="04A0" w:firstRow="1" w:lastRow="0" w:firstColumn="1" w:lastColumn="0" w:noHBand="0" w:noVBand="1"/>
      </w:tblPr>
      <w:tblGrid>
        <w:gridCol w:w="3348"/>
        <w:gridCol w:w="3060"/>
        <w:gridCol w:w="3960"/>
      </w:tblGrid>
      <w:tr w:rsidR="00910A34" w:rsidRPr="002A4440" w14:paraId="57EFE6DB" w14:textId="77777777" w:rsidTr="0041709E">
        <w:trPr>
          <w:trHeight w:val="540"/>
        </w:trPr>
        <w:tc>
          <w:tcPr>
            <w:tcW w:w="3348" w:type="dxa"/>
            <w:hideMark/>
          </w:tcPr>
          <w:p w14:paraId="1FF44DF8" w14:textId="77777777" w:rsidR="00910A34" w:rsidRPr="002A4440" w:rsidRDefault="00910A34" w:rsidP="0041709E">
            <w:pPr>
              <w:rPr>
                <w:rFonts w:ascii="Times New Roman" w:hAnsi="Times New Roman"/>
                <w:sz w:val="24"/>
              </w:rPr>
            </w:pPr>
            <w:r w:rsidRPr="002A4440">
              <w:rPr>
                <w:rFonts w:ascii="Times New Roman" w:hAnsi="Times New Roman"/>
                <w:b/>
                <w:sz w:val="24"/>
                <w:u w:val="single"/>
              </w:rPr>
              <w:t>NAME:</w:t>
            </w:r>
          </w:p>
        </w:tc>
        <w:tc>
          <w:tcPr>
            <w:tcW w:w="3060" w:type="dxa"/>
            <w:hideMark/>
          </w:tcPr>
          <w:p w14:paraId="7A5FED0B" w14:textId="77777777" w:rsidR="00910A34" w:rsidRPr="002A4440" w:rsidRDefault="00910A34" w:rsidP="0041709E">
            <w:pPr>
              <w:rPr>
                <w:rFonts w:ascii="Times New Roman" w:hAnsi="Times New Roman"/>
                <w:sz w:val="24"/>
              </w:rPr>
            </w:pPr>
            <w:r w:rsidRPr="002A4440">
              <w:rPr>
                <w:rFonts w:ascii="Times New Roman" w:hAnsi="Times New Roman"/>
                <w:b/>
                <w:sz w:val="24"/>
                <w:u w:val="single"/>
              </w:rPr>
              <w:t>DATE AND TIME:</w:t>
            </w:r>
          </w:p>
        </w:tc>
        <w:tc>
          <w:tcPr>
            <w:tcW w:w="3960" w:type="dxa"/>
            <w:hideMark/>
          </w:tcPr>
          <w:p w14:paraId="4D15C9EA" w14:textId="77777777" w:rsidR="00910A34" w:rsidRPr="002A4440" w:rsidRDefault="00910A34" w:rsidP="0041709E">
            <w:pPr>
              <w:rPr>
                <w:rFonts w:ascii="Times New Roman" w:hAnsi="Times New Roman"/>
                <w:sz w:val="24"/>
              </w:rPr>
            </w:pPr>
            <w:r w:rsidRPr="002A4440">
              <w:rPr>
                <w:rFonts w:ascii="Times New Roman" w:hAnsi="Times New Roman"/>
                <w:b/>
                <w:sz w:val="24"/>
                <w:u w:val="single"/>
              </w:rPr>
              <w:t>LOCATION:</w:t>
            </w:r>
          </w:p>
        </w:tc>
      </w:tr>
      <w:tr w:rsidR="00910A34" w:rsidRPr="002A4440" w14:paraId="6C34FC28" w14:textId="77777777" w:rsidTr="0041709E">
        <w:trPr>
          <w:trHeight w:val="1109"/>
        </w:trPr>
        <w:tc>
          <w:tcPr>
            <w:tcW w:w="3348" w:type="dxa"/>
            <w:hideMark/>
          </w:tcPr>
          <w:p w14:paraId="29783906" w14:textId="43684020" w:rsidR="00910A34" w:rsidRPr="0023591F" w:rsidRDefault="001902B3" w:rsidP="00C9333B">
            <w:pPr>
              <w:rPr>
                <w:rFonts w:ascii="Times New Roman" w:hAnsi="Times New Roman" w:cs="Times New Roman"/>
                <w:sz w:val="24"/>
              </w:rPr>
            </w:pPr>
            <w:r>
              <w:rPr>
                <w:rFonts w:ascii="Times New Roman" w:hAnsi="Times New Roman" w:cs="Times New Roman"/>
                <w:sz w:val="24"/>
                <w:szCs w:val="24"/>
              </w:rPr>
              <w:t xml:space="preserve"> </w:t>
            </w:r>
            <w:r w:rsidR="00910A34">
              <w:rPr>
                <w:rFonts w:ascii="Times New Roman" w:hAnsi="Times New Roman" w:cs="Times New Roman"/>
                <w:sz w:val="24"/>
                <w:szCs w:val="24"/>
              </w:rPr>
              <w:t xml:space="preserve">    </w:t>
            </w:r>
          </w:p>
        </w:tc>
        <w:tc>
          <w:tcPr>
            <w:tcW w:w="3060" w:type="dxa"/>
            <w:hideMark/>
          </w:tcPr>
          <w:p w14:paraId="04307061" w14:textId="35C63962" w:rsidR="00910A34" w:rsidRPr="002A4440" w:rsidRDefault="001902B3" w:rsidP="00132D94">
            <w:pPr>
              <w:ind w:left="-18"/>
              <w:rPr>
                <w:rFonts w:ascii="Times New Roman" w:hAnsi="Times New Roman"/>
                <w:sz w:val="24"/>
              </w:rPr>
            </w:pPr>
            <w:r>
              <w:rPr>
                <w:rFonts w:ascii="Times New Roman" w:hAnsi="Times New Roman"/>
                <w:sz w:val="24"/>
              </w:rPr>
              <w:t xml:space="preserve"> </w:t>
            </w:r>
          </w:p>
        </w:tc>
        <w:tc>
          <w:tcPr>
            <w:tcW w:w="3960" w:type="dxa"/>
            <w:hideMark/>
          </w:tcPr>
          <w:p w14:paraId="7EAFE110" w14:textId="1BFBE2C4" w:rsidR="00117FFA" w:rsidRDefault="00117FFA" w:rsidP="0040276B">
            <w:pPr>
              <w:pStyle w:val="NoSpacing"/>
              <w:rPr>
                <w:rFonts w:ascii="Times New Roman" w:hAnsi="Times New Roman" w:cs="Times New Roman"/>
              </w:rPr>
            </w:pPr>
          </w:p>
          <w:p w14:paraId="0B24B1E8" w14:textId="56EDDFCF" w:rsidR="00910A34" w:rsidRDefault="001902B3" w:rsidP="0040276B">
            <w:pPr>
              <w:pStyle w:val="NoSpacing"/>
              <w:rPr>
                <w:rFonts w:ascii="Times New Roman" w:hAnsi="Times New Roman" w:cs="Times New Roman"/>
              </w:rPr>
            </w:pPr>
            <w:r>
              <w:rPr>
                <w:rFonts w:ascii="Times New Roman" w:hAnsi="Times New Roman" w:cs="Times New Roman"/>
              </w:rPr>
              <w:t xml:space="preserve"> </w:t>
            </w:r>
          </w:p>
          <w:p w14:paraId="3A0A492B" w14:textId="6EC9AF55" w:rsidR="001902B3" w:rsidRPr="00F10FEA" w:rsidRDefault="001902B3" w:rsidP="0040276B">
            <w:pPr>
              <w:pStyle w:val="NoSpacing"/>
              <w:rPr>
                <w:rFonts w:ascii="Times New Roman" w:hAnsi="Times New Roman" w:cs="Times New Roman"/>
              </w:rPr>
            </w:pPr>
            <w:r>
              <w:rPr>
                <w:rFonts w:ascii="Times New Roman" w:hAnsi="Times New Roman" w:cs="Times New Roman"/>
              </w:rPr>
              <w:t xml:space="preserve">Via VTC/ZOOM Cloud or similar platform, meetings US Legal </w:t>
            </w:r>
            <w:r w:rsidRPr="00D453AF">
              <w:rPr>
                <w:rFonts w:ascii="Times New Roman" w:hAnsi="Times New Roman" w:cs="Times New Roman"/>
              </w:rPr>
              <w:t>(other court reporter)</w:t>
            </w:r>
          </w:p>
          <w:p w14:paraId="4A584734" w14:textId="37B066BD" w:rsidR="001902B3" w:rsidRDefault="001902B3" w:rsidP="0040276B">
            <w:pPr>
              <w:pStyle w:val="NoSpacing"/>
              <w:rPr>
                <w:rFonts w:ascii="Times New Roman" w:hAnsi="Times New Roman" w:cs="Times New Roman"/>
              </w:rPr>
            </w:pPr>
          </w:p>
          <w:p w14:paraId="05623A21" w14:textId="30B22C4F" w:rsidR="001902B3" w:rsidRDefault="001902B3" w:rsidP="0040276B">
            <w:pPr>
              <w:pStyle w:val="NoSpacing"/>
              <w:rPr>
                <w:rFonts w:ascii="Times New Roman" w:hAnsi="Times New Roman" w:cs="Times New Roman"/>
              </w:rPr>
            </w:pPr>
            <w:r>
              <w:rPr>
                <w:rFonts w:ascii="Times New Roman" w:hAnsi="Times New Roman" w:cs="Times New Roman"/>
              </w:rPr>
              <w:t>US Legal</w:t>
            </w:r>
            <w:r w:rsidR="00EF3986">
              <w:rPr>
                <w:rFonts w:ascii="Times New Roman" w:hAnsi="Times New Roman" w:cs="Times New Roman"/>
              </w:rPr>
              <w:t xml:space="preserve"> (other court reporter)</w:t>
            </w:r>
            <w:r>
              <w:rPr>
                <w:rFonts w:ascii="Times New Roman" w:hAnsi="Times New Roman" w:cs="Times New Roman"/>
              </w:rPr>
              <w:t xml:space="preserve"> will provide ZOOM link one day prior to the deposition.</w:t>
            </w:r>
          </w:p>
          <w:p w14:paraId="1BD63367" w14:textId="77777777" w:rsidR="001902B3" w:rsidRDefault="001902B3" w:rsidP="0040276B">
            <w:pPr>
              <w:pStyle w:val="NoSpacing"/>
              <w:rPr>
                <w:rFonts w:ascii="Times New Roman" w:hAnsi="Times New Roman" w:cs="Times New Roman"/>
              </w:rPr>
            </w:pPr>
          </w:p>
          <w:p w14:paraId="19C9C270" w14:textId="77777777" w:rsidR="00736AD1" w:rsidRPr="002A4440" w:rsidRDefault="00736AD1" w:rsidP="0040276B">
            <w:pPr>
              <w:pStyle w:val="NoSpacing"/>
              <w:rPr>
                <w:rFonts w:ascii="Times New Roman" w:hAnsi="Times New Roman"/>
              </w:rPr>
            </w:pPr>
          </w:p>
        </w:tc>
      </w:tr>
    </w:tbl>
    <w:p w14:paraId="302E2680" w14:textId="77777777" w:rsidR="001902B3" w:rsidRDefault="001902B3" w:rsidP="00910A34">
      <w:pPr>
        <w:ind w:firstLine="720"/>
        <w:jc w:val="both"/>
        <w:rPr>
          <w:rFonts w:ascii="Times New Roman" w:hAnsi="Times New Roman"/>
          <w:sz w:val="24"/>
          <w:szCs w:val="24"/>
        </w:rPr>
      </w:pPr>
    </w:p>
    <w:p w14:paraId="47BA7095" w14:textId="037EBD3B" w:rsidR="00910A34" w:rsidRPr="00EC62E3" w:rsidRDefault="00910A34" w:rsidP="00910A34">
      <w:pPr>
        <w:ind w:firstLine="720"/>
        <w:jc w:val="both"/>
        <w:rPr>
          <w:rFonts w:ascii="Times New Roman" w:hAnsi="Times New Roman"/>
          <w:sz w:val="24"/>
          <w:szCs w:val="24"/>
        </w:rPr>
      </w:pPr>
      <w:r w:rsidRPr="00FB3ECD">
        <w:rPr>
          <w:rFonts w:ascii="Times New Roman" w:hAnsi="Times New Roman"/>
          <w:sz w:val="24"/>
          <w:szCs w:val="24"/>
        </w:rPr>
        <w:t xml:space="preserve">At the above time and place, the Plaintiff will take the </w:t>
      </w:r>
      <w:r w:rsidR="00132D94">
        <w:rPr>
          <w:rFonts w:ascii="Times New Roman" w:hAnsi="Times New Roman"/>
          <w:sz w:val="24"/>
          <w:szCs w:val="24"/>
        </w:rPr>
        <w:t xml:space="preserve">remote </w:t>
      </w:r>
      <w:r w:rsidRPr="00FB3ECD">
        <w:rPr>
          <w:rFonts w:ascii="Times New Roman" w:hAnsi="Times New Roman"/>
          <w:sz w:val="24"/>
          <w:szCs w:val="24"/>
        </w:rPr>
        <w:t xml:space="preserve">videotaped </w:t>
      </w:r>
      <w:r w:rsidRPr="00EC62E3">
        <w:rPr>
          <w:rFonts w:ascii="Times New Roman" w:hAnsi="Times New Roman"/>
          <w:sz w:val="24"/>
          <w:szCs w:val="24"/>
        </w:rPr>
        <w:t>deposition by oral examination for purposes of discovery, for use at trial, and for the use as evidence is said cause or both.</w:t>
      </w:r>
    </w:p>
    <w:p w14:paraId="567DED41" w14:textId="77777777" w:rsidR="00910A34" w:rsidRPr="00EC62E3" w:rsidRDefault="00910A34" w:rsidP="00910A34">
      <w:pPr>
        <w:ind w:firstLine="720"/>
        <w:jc w:val="both"/>
        <w:rPr>
          <w:rFonts w:ascii="Times New Roman" w:hAnsi="Times New Roman"/>
          <w:sz w:val="24"/>
          <w:szCs w:val="24"/>
        </w:rPr>
      </w:pPr>
      <w:r w:rsidRPr="00EC62E3">
        <w:rPr>
          <w:rFonts w:ascii="Times New Roman" w:hAnsi="Times New Roman"/>
          <w:sz w:val="24"/>
          <w:szCs w:val="24"/>
        </w:rPr>
        <w:t xml:space="preserve">Said </w:t>
      </w:r>
      <w:r w:rsidR="00132D94">
        <w:rPr>
          <w:rFonts w:ascii="Times New Roman" w:hAnsi="Times New Roman"/>
          <w:sz w:val="24"/>
          <w:szCs w:val="24"/>
        </w:rPr>
        <w:t xml:space="preserve">remote </w:t>
      </w:r>
      <w:r w:rsidRPr="00EC62E3">
        <w:rPr>
          <w:rFonts w:ascii="Times New Roman" w:hAnsi="Times New Roman"/>
          <w:sz w:val="24"/>
          <w:szCs w:val="24"/>
        </w:rPr>
        <w:t>videotaped deposition will be taken before a Notary Public or any officer authorized to administer oaths by the laws of the State of Florida and a person who is neither a relative nor employee nor attorney nor counsel of any of the parties nor of such attorney or counsel and who is not financially interested in the action.</w:t>
      </w:r>
    </w:p>
    <w:p w14:paraId="3803AA62" w14:textId="74A8158E" w:rsidR="00910A34" w:rsidRDefault="00910A34" w:rsidP="00910A34">
      <w:pPr>
        <w:jc w:val="both"/>
        <w:rPr>
          <w:rFonts w:ascii="Times New Roman" w:hAnsi="Times New Roman"/>
          <w:sz w:val="24"/>
          <w:szCs w:val="24"/>
        </w:rPr>
      </w:pPr>
      <w:r w:rsidRPr="00EC62E3">
        <w:rPr>
          <w:rFonts w:ascii="Times New Roman" w:hAnsi="Times New Roman"/>
          <w:sz w:val="24"/>
          <w:szCs w:val="24"/>
        </w:rPr>
        <w:lastRenderedPageBreak/>
        <w:tab/>
        <w:t>Said videotaped deposition is to be taken pursuant to the Florida Rules of Civil Procedure in such cases as provided.  The said oral examination will continue from hour to hour and from day to day until completed.</w:t>
      </w:r>
    </w:p>
    <w:p w14:paraId="7FAC4E49" w14:textId="77777777" w:rsidR="008D24DC" w:rsidRDefault="008D24DC" w:rsidP="008D24DC">
      <w:pPr>
        <w:ind w:firstLine="720"/>
        <w:jc w:val="both"/>
        <w:rPr>
          <w:rFonts w:ascii="Times New Roman" w:hAnsi="Times New Roman"/>
          <w:sz w:val="24"/>
          <w:szCs w:val="24"/>
        </w:rPr>
      </w:pPr>
      <w:r>
        <w:rPr>
          <w:rFonts w:ascii="Times New Roman" w:hAnsi="Times New Roman"/>
          <w:bCs/>
          <w:sz w:val="24"/>
          <w:szCs w:val="24"/>
          <w:lang w:val="en-CA"/>
        </w:rPr>
        <w:t xml:space="preserve">WHEREAS, Florida Rule of Civil Procedure 1.310(b) permits </w:t>
      </w:r>
      <w:r w:rsidRPr="00367A9C">
        <w:rPr>
          <w:rFonts w:ascii="Times New Roman" w:hAnsi="Times New Roman"/>
          <w:bCs/>
          <w:sz w:val="24"/>
          <w:szCs w:val="24"/>
          <w:lang w:val="en-CA"/>
        </w:rPr>
        <w:t xml:space="preserve">a deposition </w:t>
      </w:r>
      <w:r>
        <w:rPr>
          <w:rFonts w:ascii="Times New Roman" w:hAnsi="Times New Roman"/>
          <w:bCs/>
          <w:sz w:val="24"/>
          <w:szCs w:val="24"/>
          <w:lang w:val="en-CA"/>
        </w:rPr>
        <w:t xml:space="preserve">to </w:t>
      </w:r>
      <w:r w:rsidRPr="00367A9C">
        <w:rPr>
          <w:rFonts w:ascii="Times New Roman" w:hAnsi="Times New Roman"/>
          <w:bCs/>
          <w:sz w:val="24"/>
          <w:szCs w:val="24"/>
          <w:lang w:val="en-CA"/>
        </w:rPr>
        <w:t xml:space="preserve">be taken by </w:t>
      </w:r>
      <w:r>
        <w:rPr>
          <w:rFonts w:ascii="Times New Roman" w:hAnsi="Times New Roman"/>
          <w:bCs/>
          <w:sz w:val="24"/>
          <w:szCs w:val="24"/>
          <w:lang w:val="en-CA"/>
        </w:rPr>
        <w:t>videotape.</w:t>
      </w:r>
    </w:p>
    <w:p w14:paraId="10443AD0" w14:textId="77777777" w:rsidR="008D24DC" w:rsidRDefault="008D24DC" w:rsidP="008D24DC">
      <w:pPr>
        <w:ind w:firstLine="720"/>
        <w:jc w:val="both"/>
        <w:rPr>
          <w:rFonts w:ascii="Times New Roman" w:hAnsi="Times New Roman"/>
          <w:bCs/>
          <w:sz w:val="24"/>
          <w:szCs w:val="24"/>
          <w:lang w:val="en-CA"/>
        </w:rPr>
      </w:pPr>
      <w:r>
        <w:rPr>
          <w:rFonts w:ascii="Times New Roman" w:hAnsi="Times New Roman"/>
          <w:bCs/>
          <w:sz w:val="24"/>
          <w:szCs w:val="24"/>
          <w:lang w:val="en-CA"/>
        </w:rPr>
        <w:t xml:space="preserve">WHEREAS, The Supreme Court of Florida, in accordance with AOSC20-16 issued on March 18, 2020, </w:t>
      </w:r>
      <w:r w:rsidRPr="00367A9C">
        <w:rPr>
          <w:rFonts w:ascii="Times New Roman" w:hAnsi="Times New Roman"/>
          <w:bCs/>
          <w:sz w:val="24"/>
          <w:szCs w:val="24"/>
          <w:lang w:val="en-CA"/>
        </w:rPr>
        <w:t>allow</w:t>
      </w:r>
      <w:r>
        <w:rPr>
          <w:rFonts w:ascii="Times New Roman" w:hAnsi="Times New Roman"/>
          <w:bCs/>
          <w:sz w:val="24"/>
          <w:szCs w:val="24"/>
          <w:lang w:val="en-CA"/>
        </w:rPr>
        <w:t xml:space="preserve">s </w:t>
      </w:r>
      <w:r w:rsidRPr="00367A9C">
        <w:rPr>
          <w:rFonts w:ascii="Times New Roman" w:hAnsi="Times New Roman"/>
          <w:bCs/>
          <w:sz w:val="24"/>
          <w:szCs w:val="24"/>
          <w:lang w:val="en-CA"/>
        </w:rPr>
        <w:t xml:space="preserve">a notary </w:t>
      </w:r>
      <w:r>
        <w:rPr>
          <w:rFonts w:ascii="Times New Roman" w:hAnsi="Times New Roman"/>
          <w:bCs/>
          <w:sz w:val="24"/>
          <w:szCs w:val="24"/>
          <w:lang w:val="en-CA"/>
        </w:rPr>
        <w:t xml:space="preserve">or other person qualified to administer an oath in the State of Florida to swear a witness remotely by audio-video communication technology from a location within the State of Florida, provided they can positively identify the witness, and if a witness is not located in the State of </w:t>
      </w:r>
      <w:r w:rsidR="00CC4B30">
        <w:rPr>
          <w:rFonts w:ascii="Times New Roman" w:hAnsi="Times New Roman"/>
          <w:bCs/>
          <w:sz w:val="24"/>
          <w:szCs w:val="24"/>
          <w:lang w:val="en-CA"/>
        </w:rPr>
        <w:t>F</w:t>
      </w:r>
      <w:r>
        <w:rPr>
          <w:rFonts w:ascii="Times New Roman" w:hAnsi="Times New Roman"/>
          <w:bCs/>
          <w:sz w:val="24"/>
          <w:szCs w:val="24"/>
          <w:lang w:val="en-CA"/>
        </w:rPr>
        <w:t xml:space="preserve">lorida, a witness may consent to being put on oath via audio-video communication technology by a person qualified to administer an oath in the State of Florida.   </w:t>
      </w:r>
      <w:r w:rsidR="007B3A81">
        <w:rPr>
          <w:rFonts w:ascii="Times New Roman" w:hAnsi="Times New Roman"/>
          <w:bCs/>
          <w:sz w:val="24"/>
          <w:szCs w:val="24"/>
          <w:lang w:val="en-CA"/>
        </w:rPr>
        <w:t xml:space="preserve">  </w:t>
      </w:r>
    </w:p>
    <w:p w14:paraId="2490ED72" w14:textId="77777777" w:rsidR="007B3A81" w:rsidRDefault="007B3A81" w:rsidP="008D24DC">
      <w:pPr>
        <w:ind w:firstLine="720"/>
        <w:jc w:val="both"/>
        <w:rPr>
          <w:rFonts w:ascii="Times New Roman" w:hAnsi="Times New Roman"/>
          <w:bCs/>
          <w:sz w:val="24"/>
          <w:szCs w:val="24"/>
          <w:lang w:val="en-CA"/>
        </w:rPr>
      </w:pPr>
      <w:r>
        <w:rPr>
          <w:rFonts w:ascii="Times New Roman" w:hAnsi="Times New Roman"/>
          <w:bCs/>
          <w:sz w:val="24"/>
          <w:szCs w:val="24"/>
          <w:lang w:val="en-CA"/>
        </w:rPr>
        <w:t>WHEREAS,</w:t>
      </w:r>
      <w:r w:rsidRPr="007B3A81">
        <w:rPr>
          <w:rFonts w:ascii="Times New Roman" w:hAnsi="Times New Roman"/>
          <w:bCs/>
          <w:sz w:val="24"/>
          <w:szCs w:val="24"/>
          <w:lang w:val="en-CA"/>
        </w:rPr>
        <w:t xml:space="preserve"> </w:t>
      </w:r>
      <w:r>
        <w:rPr>
          <w:rFonts w:ascii="Times New Roman" w:hAnsi="Times New Roman"/>
          <w:bCs/>
          <w:sz w:val="24"/>
          <w:szCs w:val="24"/>
          <w:lang w:val="en-CA"/>
        </w:rPr>
        <w:t xml:space="preserve">AOSC20-16 is hereby incorporated by reference herein and/or is attached to this Notice.  </w:t>
      </w:r>
    </w:p>
    <w:p w14:paraId="66F1E483" w14:textId="77777777" w:rsidR="007B3A81" w:rsidRDefault="007B3A81" w:rsidP="007B3A81">
      <w:pPr>
        <w:tabs>
          <w:tab w:val="left" w:pos="720"/>
        </w:tabs>
        <w:spacing w:after="0" w:line="240" w:lineRule="auto"/>
        <w:ind w:firstLine="720"/>
        <w:jc w:val="both"/>
        <w:rPr>
          <w:rFonts w:ascii="Times New Roman" w:eastAsia="Calibri" w:hAnsi="Times New Roman" w:cs="Times New Roman"/>
          <w:bCs/>
          <w:sz w:val="24"/>
          <w:szCs w:val="24"/>
          <w:lang w:val="en-CA"/>
        </w:rPr>
      </w:pPr>
      <w:r w:rsidRPr="007B3A81">
        <w:rPr>
          <w:rFonts w:ascii="Times New Roman" w:eastAsia="Calibri" w:hAnsi="Times New Roman" w:cs="Times New Roman"/>
          <w:bCs/>
          <w:sz w:val="24"/>
          <w:szCs w:val="24"/>
          <w:lang w:val="en-CA"/>
        </w:rPr>
        <w:t xml:space="preserve">WHEREAS, due to the present COVID-19 pandemic, as well as various state and federal emergency declarations and orders, and the need to adhere to social-distancing requirements and </w:t>
      </w:r>
      <w:proofErr w:type="gramStart"/>
      <w:r w:rsidRPr="007B3A81">
        <w:rPr>
          <w:rFonts w:ascii="Times New Roman" w:eastAsia="Calibri" w:hAnsi="Times New Roman" w:cs="Times New Roman"/>
          <w:bCs/>
          <w:sz w:val="24"/>
          <w:szCs w:val="24"/>
          <w:lang w:val="en-CA"/>
        </w:rPr>
        <w:t>recommendations;</w:t>
      </w:r>
      <w:proofErr w:type="gramEnd"/>
      <w:r w:rsidRPr="007B3A81">
        <w:rPr>
          <w:rFonts w:ascii="Times New Roman" w:eastAsia="Calibri" w:hAnsi="Times New Roman" w:cs="Times New Roman"/>
          <w:bCs/>
          <w:sz w:val="24"/>
          <w:szCs w:val="24"/>
          <w:lang w:val="en-CA"/>
        </w:rPr>
        <w:t xml:space="preserve"> </w:t>
      </w:r>
    </w:p>
    <w:p w14:paraId="68D854F9" w14:textId="77777777" w:rsidR="007B3A81" w:rsidRPr="007B3A81" w:rsidRDefault="007B3A81" w:rsidP="007B3A81">
      <w:pPr>
        <w:tabs>
          <w:tab w:val="left" w:pos="720"/>
        </w:tabs>
        <w:spacing w:after="0" w:line="240" w:lineRule="auto"/>
        <w:ind w:firstLine="720"/>
        <w:jc w:val="both"/>
        <w:rPr>
          <w:rFonts w:ascii="Times New Roman" w:eastAsia="Calibri" w:hAnsi="Times New Roman" w:cs="Times New Roman"/>
          <w:bCs/>
          <w:sz w:val="24"/>
          <w:szCs w:val="24"/>
          <w:lang w:val="en-CA"/>
        </w:rPr>
      </w:pPr>
    </w:p>
    <w:p w14:paraId="58CF8BC9" w14:textId="7C88EECA" w:rsidR="00814CD6" w:rsidRDefault="007B3A81" w:rsidP="007B3A81">
      <w:pPr>
        <w:tabs>
          <w:tab w:val="left" w:pos="660"/>
        </w:tabs>
        <w:spacing w:after="0" w:line="240" w:lineRule="auto"/>
        <w:jc w:val="both"/>
        <w:rPr>
          <w:rFonts w:ascii="Times New Roman" w:eastAsia="Calibri" w:hAnsi="Times New Roman" w:cs="Times New Roman"/>
          <w:bCs/>
          <w:sz w:val="24"/>
          <w:szCs w:val="24"/>
          <w:lang w:val="en-CA"/>
        </w:rPr>
      </w:pPr>
      <w:r w:rsidRPr="007B3A81">
        <w:rPr>
          <w:rFonts w:ascii="Times New Roman" w:eastAsia="Calibri" w:hAnsi="Times New Roman" w:cs="Times New Roman"/>
          <w:bCs/>
          <w:sz w:val="24"/>
          <w:szCs w:val="24"/>
          <w:lang w:val="en-CA"/>
        </w:rPr>
        <w:tab/>
        <w:t>WHEREFORE, the</w:t>
      </w:r>
      <w:r>
        <w:rPr>
          <w:rFonts w:ascii="Times New Roman" w:eastAsia="Calibri" w:hAnsi="Times New Roman" w:cs="Times New Roman"/>
          <w:bCs/>
          <w:sz w:val="24"/>
          <w:szCs w:val="24"/>
          <w:lang w:val="en-CA"/>
        </w:rPr>
        <w:t xml:space="preserve"> undersigned Plaintiff’s counsel </w:t>
      </w:r>
      <w:r w:rsidRPr="007B3A81">
        <w:rPr>
          <w:rFonts w:ascii="Times New Roman" w:eastAsia="Calibri" w:hAnsi="Times New Roman" w:cs="Times New Roman"/>
          <w:bCs/>
          <w:sz w:val="24"/>
          <w:szCs w:val="24"/>
          <w:lang w:val="en-CA"/>
        </w:rPr>
        <w:t>will follow the protocol described herein for the remote deposition of [</w:t>
      </w:r>
      <w:r w:rsidRPr="007B3A81">
        <w:rPr>
          <w:rFonts w:ascii="Times New Roman" w:eastAsia="Calibri" w:hAnsi="Times New Roman" w:cs="Times New Roman"/>
          <w:b/>
          <w:color w:val="FF0000"/>
          <w:sz w:val="24"/>
          <w:szCs w:val="24"/>
          <w:lang w:val="en-CA"/>
        </w:rPr>
        <w:t>NAME</w:t>
      </w:r>
      <w:r w:rsidRPr="007B3A81">
        <w:rPr>
          <w:rFonts w:ascii="Times New Roman" w:eastAsia="Calibri" w:hAnsi="Times New Roman" w:cs="Times New Roman"/>
          <w:bCs/>
          <w:sz w:val="24"/>
          <w:szCs w:val="24"/>
          <w:lang w:val="en-CA"/>
        </w:rPr>
        <w:t>] in this case:</w:t>
      </w:r>
    </w:p>
    <w:p w14:paraId="2C3DC255" w14:textId="77777777" w:rsidR="00945CBA" w:rsidRDefault="00945CBA" w:rsidP="007B3A81">
      <w:pPr>
        <w:tabs>
          <w:tab w:val="left" w:pos="660"/>
        </w:tabs>
        <w:spacing w:after="0" w:line="240" w:lineRule="auto"/>
        <w:jc w:val="both"/>
        <w:rPr>
          <w:rFonts w:ascii="Times New Roman" w:eastAsia="Calibri" w:hAnsi="Times New Roman" w:cs="Times New Roman"/>
          <w:bCs/>
          <w:sz w:val="24"/>
          <w:szCs w:val="24"/>
          <w:lang w:val="en-CA"/>
        </w:rPr>
      </w:pPr>
    </w:p>
    <w:p w14:paraId="278E06E2" w14:textId="77777777" w:rsidR="00945CBA" w:rsidRDefault="00814CD6" w:rsidP="00945CBA">
      <w:pPr>
        <w:tabs>
          <w:tab w:val="left" w:pos="660"/>
        </w:tabs>
        <w:spacing w:after="0" w:line="240" w:lineRule="auto"/>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t>1.</w:t>
      </w:r>
      <w:r>
        <w:rPr>
          <w:rFonts w:ascii="Times New Roman" w:eastAsia="Calibri" w:hAnsi="Times New Roman" w:cs="Times New Roman"/>
          <w:bCs/>
          <w:sz w:val="24"/>
          <w:szCs w:val="24"/>
          <w:lang w:val="en-CA"/>
        </w:rPr>
        <w:tab/>
        <w:t xml:space="preserve">All Ethical Rules of Civil Procedure and Rules of Professional Conduct governing the practice of law remain in place and in full force and effect and </w:t>
      </w:r>
      <w:proofErr w:type="gramStart"/>
      <w:r>
        <w:rPr>
          <w:rFonts w:ascii="Times New Roman" w:eastAsia="Calibri" w:hAnsi="Times New Roman" w:cs="Times New Roman"/>
          <w:bCs/>
          <w:sz w:val="24"/>
          <w:szCs w:val="24"/>
          <w:lang w:val="en-CA"/>
        </w:rPr>
        <w:t>shall be abided to at all times</w:t>
      </w:r>
      <w:proofErr w:type="gramEnd"/>
      <w:r>
        <w:rPr>
          <w:rFonts w:ascii="Times New Roman" w:eastAsia="Calibri" w:hAnsi="Times New Roman" w:cs="Times New Roman"/>
          <w:bCs/>
          <w:sz w:val="24"/>
          <w:szCs w:val="24"/>
          <w:lang w:val="en-CA"/>
        </w:rPr>
        <w:t xml:space="preserve">.  This includes, but is not limited to, the prohibition on speaking objections and prohibited contact with a witness </w:t>
      </w:r>
      <w:proofErr w:type="gramStart"/>
      <w:r>
        <w:rPr>
          <w:rFonts w:ascii="Times New Roman" w:eastAsia="Calibri" w:hAnsi="Times New Roman" w:cs="Times New Roman"/>
          <w:bCs/>
          <w:sz w:val="24"/>
          <w:szCs w:val="24"/>
          <w:lang w:val="en-CA"/>
        </w:rPr>
        <w:t>during the course of</w:t>
      </w:r>
      <w:proofErr w:type="gramEnd"/>
      <w:r>
        <w:rPr>
          <w:rFonts w:ascii="Times New Roman" w:eastAsia="Calibri" w:hAnsi="Times New Roman" w:cs="Times New Roman"/>
          <w:bCs/>
          <w:sz w:val="24"/>
          <w:szCs w:val="24"/>
          <w:lang w:val="en-CA"/>
        </w:rPr>
        <w:t xml:space="preserve"> a deposition.</w:t>
      </w:r>
    </w:p>
    <w:p w14:paraId="4B38F7C2" w14:textId="77777777" w:rsidR="00945CBA" w:rsidRDefault="00945CBA" w:rsidP="00945CBA">
      <w:pPr>
        <w:tabs>
          <w:tab w:val="left" w:pos="660"/>
        </w:tabs>
        <w:spacing w:after="0" w:line="240" w:lineRule="auto"/>
        <w:jc w:val="both"/>
        <w:rPr>
          <w:rFonts w:ascii="Times New Roman" w:eastAsia="Calibri" w:hAnsi="Times New Roman" w:cs="Times New Roman"/>
          <w:bCs/>
          <w:sz w:val="24"/>
          <w:szCs w:val="24"/>
          <w:lang w:val="en-CA"/>
        </w:rPr>
      </w:pPr>
    </w:p>
    <w:p w14:paraId="3F389EAA" w14:textId="77777777" w:rsidR="00945CBA" w:rsidRDefault="00945CBA" w:rsidP="00945CBA">
      <w:pPr>
        <w:tabs>
          <w:tab w:val="left" w:pos="660"/>
        </w:tabs>
        <w:spacing w:after="0" w:line="240" w:lineRule="auto"/>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t>2.</w:t>
      </w:r>
      <w:r>
        <w:rPr>
          <w:rFonts w:ascii="Times New Roman" w:eastAsia="Calibri" w:hAnsi="Times New Roman" w:cs="Times New Roman"/>
          <w:bCs/>
          <w:sz w:val="24"/>
          <w:szCs w:val="24"/>
          <w:lang w:val="en-CA"/>
        </w:rPr>
        <w:tab/>
      </w:r>
      <w:r w:rsidR="007B3A81" w:rsidRPr="007B3A81">
        <w:rPr>
          <w:rFonts w:ascii="Times New Roman" w:eastAsia="Calibri" w:hAnsi="Times New Roman" w:cs="Times New Roman"/>
          <w:bCs/>
          <w:sz w:val="24"/>
          <w:szCs w:val="24"/>
          <w:lang w:val="en-CA"/>
        </w:rPr>
        <w:t xml:space="preserve">The court reporter, in </w:t>
      </w:r>
      <w:r w:rsidR="00132D94">
        <w:rPr>
          <w:rFonts w:ascii="Times New Roman" w:eastAsia="Calibri" w:hAnsi="Times New Roman" w:cs="Times New Roman"/>
          <w:bCs/>
          <w:sz w:val="24"/>
          <w:szCs w:val="24"/>
          <w:lang w:val="en-CA"/>
        </w:rPr>
        <w:t>accordance</w:t>
      </w:r>
      <w:r w:rsidR="007B3A81" w:rsidRPr="007B3A81">
        <w:rPr>
          <w:rFonts w:ascii="Times New Roman" w:eastAsia="Calibri" w:hAnsi="Times New Roman" w:cs="Times New Roman"/>
          <w:bCs/>
          <w:sz w:val="24"/>
          <w:szCs w:val="24"/>
          <w:lang w:val="en-CA"/>
        </w:rPr>
        <w:t xml:space="preserve"> with </w:t>
      </w:r>
      <w:r w:rsidR="007B3A81">
        <w:rPr>
          <w:rFonts w:ascii="Times New Roman" w:hAnsi="Times New Roman"/>
          <w:bCs/>
          <w:sz w:val="24"/>
          <w:szCs w:val="24"/>
          <w:lang w:val="en-CA"/>
        </w:rPr>
        <w:t>Supreme Court of Florida</w:t>
      </w:r>
      <w:r w:rsidR="00132D94">
        <w:rPr>
          <w:rFonts w:ascii="Times New Roman" w:hAnsi="Times New Roman"/>
          <w:bCs/>
          <w:sz w:val="24"/>
          <w:szCs w:val="24"/>
          <w:lang w:val="en-CA"/>
        </w:rPr>
        <w:t xml:space="preserve">’s </w:t>
      </w:r>
      <w:r w:rsidR="007B3A81">
        <w:rPr>
          <w:rFonts w:ascii="Times New Roman" w:hAnsi="Times New Roman"/>
          <w:bCs/>
          <w:sz w:val="24"/>
          <w:szCs w:val="24"/>
          <w:lang w:val="en-CA"/>
        </w:rPr>
        <w:t>AOSC20-16 issued on March 18, 2020</w:t>
      </w:r>
      <w:r w:rsidR="007B3A81" w:rsidRPr="007B3A81">
        <w:rPr>
          <w:rFonts w:ascii="Times New Roman" w:eastAsia="Calibri" w:hAnsi="Times New Roman" w:cs="Times New Roman"/>
          <w:bCs/>
          <w:sz w:val="24"/>
          <w:szCs w:val="24"/>
          <w:lang w:val="en-CA"/>
        </w:rPr>
        <w:t>, may administer the oath or affirmation to the deponent remotely</w:t>
      </w:r>
      <w:r>
        <w:rPr>
          <w:rFonts w:ascii="Times New Roman" w:eastAsia="Calibri" w:hAnsi="Times New Roman" w:cs="Times New Roman"/>
          <w:bCs/>
          <w:sz w:val="24"/>
          <w:szCs w:val="24"/>
          <w:lang w:val="en-CA"/>
        </w:rPr>
        <w:t>.</w:t>
      </w:r>
    </w:p>
    <w:p w14:paraId="792023E6" w14:textId="77777777" w:rsidR="00945CBA" w:rsidRDefault="00945CBA" w:rsidP="00945CBA">
      <w:pPr>
        <w:tabs>
          <w:tab w:val="left" w:pos="660"/>
        </w:tabs>
        <w:spacing w:after="0" w:line="240" w:lineRule="auto"/>
        <w:jc w:val="both"/>
        <w:rPr>
          <w:rFonts w:ascii="Times New Roman" w:eastAsia="Calibri" w:hAnsi="Times New Roman" w:cs="Times New Roman"/>
          <w:bCs/>
          <w:sz w:val="24"/>
          <w:szCs w:val="24"/>
          <w:lang w:val="en-CA"/>
        </w:rPr>
      </w:pPr>
    </w:p>
    <w:p w14:paraId="04DD5439" w14:textId="77777777" w:rsidR="00945CBA" w:rsidRDefault="00945CBA" w:rsidP="00945CBA">
      <w:pPr>
        <w:tabs>
          <w:tab w:val="left" w:pos="660"/>
        </w:tabs>
        <w:spacing w:after="0" w:line="240" w:lineRule="auto"/>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t>3.</w:t>
      </w:r>
      <w:r>
        <w:rPr>
          <w:rFonts w:ascii="Times New Roman" w:eastAsia="Calibri" w:hAnsi="Times New Roman" w:cs="Times New Roman"/>
          <w:bCs/>
          <w:sz w:val="24"/>
          <w:szCs w:val="24"/>
          <w:lang w:val="en-CA"/>
        </w:rPr>
        <w:tab/>
      </w:r>
      <w:r w:rsidR="007B3A81" w:rsidRPr="007B3A81">
        <w:rPr>
          <w:rFonts w:ascii="Times New Roman" w:eastAsia="Calibri" w:hAnsi="Times New Roman" w:cs="Times New Roman"/>
          <w:bCs/>
          <w:sz w:val="24"/>
          <w:szCs w:val="24"/>
          <w:lang w:val="en-CA"/>
        </w:rPr>
        <w:t xml:space="preserve">The court reporting service will arrange, coordinate, and host the deposition through a secure </w:t>
      </w:r>
      <w:r w:rsidR="00814CD6">
        <w:rPr>
          <w:rFonts w:ascii="Times New Roman" w:eastAsia="Calibri" w:hAnsi="Times New Roman" w:cs="Times New Roman"/>
          <w:bCs/>
          <w:sz w:val="24"/>
          <w:szCs w:val="24"/>
          <w:lang w:val="en-CA"/>
        </w:rPr>
        <w:t xml:space="preserve">and password protected </w:t>
      </w:r>
      <w:r w:rsidR="007B3A81" w:rsidRPr="007B3A81">
        <w:rPr>
          <w:rFonts w:ascii="Times New Roman" w:eastAsia="Calibri" w:hAnsi="Times New Roman" w:cs="Times New Roman"/>
          <w:bCs/>
          <w:sz w:val="24"/>
          <w:szCs w:val="24"/>
          <w:lang w:val="en-CA"/>
        </w:rPr>
        <w:t xml:space="preserve">videoconference technology, such as </w:t>
      </w:r>
      <w:r w:rsidR="006F5E17">
        <w:rPr>
          <w:rFonts w:ascii="Times New Roman" w:eastAsia="Calibri" w:hAnsi="Times New Roman" w:cs="Times New Roman"/>
          <w:bCs/>
          <w:sz w:val="24"/>
          <w:szCs w:val="24"/>
          <w:lang w:val="en-CA"/>
        </w:rPr>
        <w:t xml:space="preserve">ZOOM </w:t>
      </w:r>
      <w:r w:rsidR="007B3A81" w:rsidRPr="007B3A81">
        <w:rPr>
          <w:rFonts w:ascii="Times New Roman" w:eastAsia="Calibri" w:hAnsi="Times New Roman" w:cs="Times New Roman"/>
          <w:bCs/>
          <w:sz w:val="24"/>
          <w:szCs w:val="24"/>
          <w:lang w:val="en-CA"/>
        </w:rPr>
        <w:t>or a functional equivalent</w:t>
      </w:r>
      <w:r w:rsidR="00117FFA">
        <w:rPr>
          <w:rFonts w:ascii="Times New Roman" w:eastAsia="Calibri" w:hAnsi="Times New Roman" w:cs="Times New Roman"/>
          <w:bCs/>
          <w:sz w:val="24"/>
          <w:szCs w:val="24"/>
          <w:lang w:val="en-CA"/>
        </w:rPr>
        <w:t>;</w:t>
      </w:r>
      <w:r w:rsidR="001902B3">
        <w:rPr>
          <w:rFonts w:ascii="Times New Roman" w:eastAsia="Calibri" w:hAnsi="Times New Roman" w:cs="Times New Roman"/>
          <w:bCs/>
          <w:sz w:val="24"/>
          <w:szCs w:val="24"/>
          <w:lang w:val="en-CA"/>
        </w:rPr>
        <w:t xml:space="preserve"> in the case of </w:t>
      </w:r>
      <w:r w:rsidR="00EF3986">
        <w:rPr>
          <w:rFonts w:ascii="Times New Roman" w:eastAsia="Calibri" w:hAnsi="Times New Roman" w:cs="Times New Roman"/>
          <w:bCs/>
          <w:sz w:val="24"/>
          <w:szCs w:val="24"/>
          <w:lang w:val="en-CA"/>
        </w:rPr>
        <w:t xml:space="preserve">non-party </w:t>
      </w:r>
      <w:r w:rsidR="00814CD6">
        <w:rPr>
          <w:rFonts w:ascii="Times New Roman" w:eastAsia="Calibri" w:hAnsi="Times New Roman" w:cs="Times New Roman"/>
          <w:bCs/>
          <w:sz w:val="24"/>
          <w:szCs w:val="24"/>
          <w:lang w:val="en-CA"/>
        </w:rPr>
        <w:t xml:space="preserve">witnesses </w:t>
      </w:r>
      <w:r w:rsidR="001902B3">
        <w:rPr>
          <w:rFonts w:ascii="Times New Roman" w:eastAsia="Calibri" w:hAnsi="Times New Roman" w:cs="Times New Roman"/>
          <w:bCs/>
          <w:sz w:val="24"/>
          <w:szCs w:val="24"/>
          <w:lang w:val="en-CA"/>
        </w:rPr>
        <w:t xml:space="preserve"> it is the responsibility of the lawyers setting the deposition to </w:t>
      </w:r>
      <w:r w:rsidR="006F5E17">
        <w:rPr>
          <w:rFonts w:ascii="Times New Roman" w:eastAsia="Calibri" w:hAnsi="Times New Roman" w:cs="Times New Roman"/>
          <w:bCs/>
          <w:sz w:val="24"/>
          <w:szCs w:val="24"/>
          <w:lang w:val="en-CA"/>
        </w:rPr>
        <w:t xml:space="preserve"> ensure </w:t>
      </w:r>
      <w:r w:rsidR="001902B3">
        <w:rPr>
          <w:rFonts w:ascii="Times New Roman" w:eastAsia="Calibri" w:hAnsi="Times New Roman" w:cs="Times New Roman"/>
          <w:bCs/>
          <w:sz w:val="24"/>
          <w:szCs w:val="24"/>
          <w:lang w:val="en-CA"/>
        </w:rPr>
        <w:t>that the witness has available a device compatible with ZOOM technology or a similar platform</w:t>
      </w:r>
      <w:r w:rsidR="00117FFA">
        <w:rPr>
          <w:rFonts w:ascii="Times New Roman" w:eastAsia="Calibri" w:hAnsi="Times New Roman" w:cs="Times New Roman"/>
          <w:bCs/>
          <w:sz w:val="24"/>
          <w:szCs w:val="24"/>
          <w:lang w:val="en-CA"/>
        </w:rPr>
        <w:t>, including required audio, webcam,</w:t>
      </w:r>
      <w:r w:rsidR="001902B3">
        <w:rPr>
          <w:rFonts w:ascii="Times New Roman" w:eastAsia="Calibri" w:hAnsi="Times New Roman" w:cs="Times New Roman"/>
          <w:bCs/>
          <w:sz w:val="24"/>
          <w:szCs w:val="24"/>
          <w:lang w:val="en-CA"/>
        </w:rPr>
        <w:t xml:space="preserve"> and a quality </w:t>
      </w:r>
      <w:r w:rsidR="006F5E17">
        <w:rPr>
          <w:rFonts w:ascii="Times New Roman" w:eastAsia="Calibri" w:hAnsi="Times New Roman" w:cs="Times New Roman"/>
          <w:bCs/>
          <w:sz w:val="24"/>
          <w:szCs w:val="24"/>
          <w:lang w:val="en-CA"/>
        </w:rPr>
        <w:t xml:space="preserve"> WiFi </w:t>
      </w:r>
      <w:r w:rsidR="001902B3">
        <w:rPr>
          <w:rFonts w:ascii="Times New Roman" w:eastAsia="Calibri" w:hAnsi="Times New Roman" w:cs="Times New Roman"/>
          <w:bCs/>
          <w:sz w:val="24"/>
          <w:szCs w:val="24"/>
          <w:lang w:val="en-CA"/>
        </w:rPr>
        <w:t>connection</w:t>
      </w:r>
      <w:r w:rsidR="007B3A81" w:rsidRPr="007B3A81">
        <w:rPr>
          <w:rFonts w:ascii="Times New Roman" w:eastAsia="Calibri" w:hAnsi="Times New Roman" w:cs="Times New Roman"/>
          <w:bCs/>
          <w:sz w:val="24"/>
          <w:szCs w:val="24"/>
          <w:lang w:val="en-CA"/>
        </w:rPr>
        <w:t xml:space="preserve">; </w:t>
      </w:r>
      <w:r w:rsidR="00EF3986">
        <w:rPr>
          <w:rFonts w:ascii="Times New Roman" w:eastAsia="Calibri" w:hAnsi="Times New Roman" w:cs="Times New Roman"/>
          <w:bCs/>
          <w:sz w:val="24"/>
          <w:szCs w:val="24"/>
          <w:lang w:val="en-CA"/>
        </w:rPr>
        <w:t xml:space="preserve">plaintiff’s counsel shall </w:t>
      </w:r>
      <w:r w:rsidR="006D16AB">
        <w:rPr>
          <w:rFonts w:ascii="Times New Roman" w:eastAsia="Calibri" w:hAnsi="Times New Roman" w:cs="Times New Roman"/>
          <w:bCs/>
          <w:sz w:val="24"/>
          <w:szCs w:val="24"/>
          <w:lang w:val="en-CA"/>
        </w:rPr>
        <w:t xml:space="preserve"> ensure </w:t>
      </w:r>
      <w:r w:rsidR="00EF3986">
        <w:rPr>
          <w:rFonts w:ascii="Times New Roman" w:eastAsia="Calibri" w:hAnsi="Times New Roman" w:cs="Times New Roman"/>
          <w:bCs/>
          <w:sz w:val="24"/>
          <w:szCs w:val="24"/>
          <w:lang w:val="en-CA"/>
        </w:rPr>
        <w:t>any non-party healthcare provider</w:t>
      </w:r>
      <w:r w:rsidR="006F5E17">
        <w:rPr>
          <w:rFonts w:ascii="Times New Roman" w:eastAsia="Calibri" w:hAnsi="Times New Roman" w:cs="Times New Roman"/>
          <w:bCs/>
          <w:sz w:val="24"/>
          <w:szCs w:val="24"/>
          <w:lang w:val="en-CA"/>
        </w:rPr>
        <w:t xml:space="preserve">s have available a device compatible with ZOOM technology or similar platform, including the required audio, webcam, and a quality WiFi connection.   </w:t>
      </w:r>
      <w:r w:rsidR="00814CD6">
        <w:rPr>
          <w:rFonts w:ascii="Times New Roman" w:eastAsia="Calibri" w:hAnsi="Times New Roman" w:cs="Times New Roman"/>
          <w:bCs/>
          <w:sz w:val="24"/>
          <w:szCs w:val="24"/>
          <w:lang w:val="en-CA"/>
        </w:rPr>
        <w:t>The parties may mutually agree to follow an alternative procedure.</w:t>
      </w:r>
    </w:p>
    <w:p w14:paraId="7D461CB1" w14:textId="77777777" w:rsidR="00945CBA" w:rsidRDefault="00945CBA" w:rsidP="00945CBA">
      <w:pPr>
        <w:tabs>
          <w:tab w:val="left" w:pos="660"/>
        </w:tabs>
        <w:spacing w:after="0" w:line="240" w:lineRule="auto"/>
        <w:jc w:val="both"/>
        <w:rPr>
          <w:rFonts w:ascii="Times New Roman" w:eastAsia="Calibri" w:hAnsi="Times New Roman" w:cs="Times New Roman"/>
          <w:bCs/>
          <w:sz w:val="24"/>
          <w:szCs w:val="24"/>
          <w:lang w:val="en-CA"/>
        </w:rPr>
      </w:pPr>
    </w:p>
    <w:p w14:paraId="4D14601D" w14:textId="77777777" w:rsidR="00945CBA" w:rsidRDefault="00945CBA" w:rsidP="00945CBA">
      <w:pPr>
        <w:tabs>
          <w:tab w:val="left" w:pos="660"/>
        </w:tabs>
        <w:spacing w:after="0" w:line="240" w:lineRule="auto"/>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t>4.</w:t>
      </w:r>
      <w:r>
        <w:rPr>
          <w:rFonts w:ascii="Times New Roman" w:eastAsia="Calibri" w:hAnsi="Times New Roman" w:cs="Times New Roman"/>
          <w:bCs/>
          <w:sz w:val="24"/>
          <w:szCs w:val="24"/>
          <w:lang w:val="en-CA"/>
        </w:rPr>
        <w:tab/>
      </w:r>
      <w:r w:rsidR="007B3A81" w:rsidRPr="007B3A81">
        <w:rPr>
          <w:rFonts w:ascii="Times New Roman" w:eastAsia="Calibri" w:hAnsi="Times New Roman" w:cs="Times New Roman"/>
          <w:bCs/>
          <w:sz w:val="24"/>
          <w:szCs w:val="24"/>
          <w:lang w:val="en-CA"/>
        </w:rPr>
        <w:t>The court reporting service will provide technical information, including the online link, to the deponent, counsel, and the parties to be able to participate in the remote deposition</w:t>
      </w:r>
      <w:r>
        <w:rPr>
          <w:rFonts w:ascii="Times New Roman" w:eastAsia="Calibri" w:hAnsi="Times New Roman" w:cs="Times New Roman"/>
          <w:bCs/>
          <w:sz w:val="24"/>
          <w:szCs w:val="24"/>
          <w:lang w:val="en-CA"/>
        </w:rPr>
        <w:t>.</w:t>
      </w:r>
    </w:p>
    <w:p w14:paraId="2DC83CFF" w14:textId="77777777" w:rsidR="00945CBA" w:rsidRDefault="00945CBA" w:rsidP="00945CBA">
      <w:pPr>
        <w:tabs>
          <w:tab w:val="left" w:pos="660"/>
        </w:tabs>
        <w:spacing w:after="0" w:line="240" w:lineRule="auto"/>
        <w:jc w:val="both"/>
        <w:rPr>
          <w:rFonts w:ascii="Times New Roman" w:eastAsia="Calibri" w:hAnsi="Times New Roman" w:cs="Times New Roman"/>
          <w:bCs/>
          <w:sz w:val="24"/>
          <w:szCs w:val="24"/>
          <w:lang w:val="en-CA"/>
        </w:rPr>
      </w:pPr>
    </w:p>
    <w:p w14:paraId="44BC684D" w14:textId="77777777" w:rsidR="00945CBA" w:rsidRDefault="00945CBA" w:rsidP="00945CBA">
      <w:pPr>
        <w:tabs>
          <w:tab w:val="left" w:pos="660"/>
        </w:tabs>
        <w:spacing w:after="0" w:line="240" w:lineRule="auto"/>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lastRenderedPageBreak/>
        <w:tab/>
        <w:t>5.</w:t>
      </w:r>
      <w:r>
        <w:rPr>
          <w:rFonts w:ascii="Times New Roman" w:eastAsia="Calibri" w:hAnsi="Times New Roman" w:cs="Times New Roman"/>
          <w:bCs/>
          <w:sz w:val="24"/>
          <w:szCs w:val="24"/>
          <w:lang w:val="en-CA"/>
        </w:rPr>
        <w:tab/>
      </w:r>
      <w:r w:rsidR="007B3A81" w:rsidRPr="007B3A81">
        <w:rPr>
          <w:rFonts w:ascii="Times New Roman" w:eastAsia="Calibri" w:hAnsi="Times New Roman" w:cs="Times New Roman"/>
          <w:bCs/>
          <w:sz w:val="24"/>
          <w:szCs w:val="24"/>
          <w:lang w:val="en-CA"/>
        </w:rPr>
        <w:t>Upon request, the court reporting service will be available to test the videoconference technology the prior business day</w:t>
      </w:r>
      <w:r w:rsidR="007B3A81">
        <w:rPr>
          <w:rFonts w:ascii="Times New Roman" w:eastAsia="Calibri" w:hAnsi="Times New Roman" w:cs="Times New Roman"/>
          <w:bCs/>
          <w:sz w:val="24"/>
          <w:szCs w:val="24"/>
          <w:lang w:val="en-CA"/>
        </w:rPr>
        <w:t xml:space="preserve"> or another time</w:t>
      </w:r>
      <w:r w:rsidR="007B3A81" w:rsidRPr="007B3A81">
        <w:rPr>
          <w:rFonts w:ascii="Times New Roman" w:eastAsia="Calibri" w:hAnsi="Times New Roman" w:cs="Times New Roman"/>
          <w:bCs/>
          <w:sz w:val="24"/>
          <w:szCs w:val="24"/>
          <w:lang w:val="en-CA"/>
        </w:rPr>
        <w:t xml:space="preserve"> before the deposition so that any technical issues can be identified and resolved in advance of the deposition</w:t>
      </w:r>
      <w:r w:rsidR="00814CD6">
        <w:rPr>
          <w:rFonts w:ascii="Times New Roman" w:eastAsia="Calibri" w:hAnsi="Times New Roman" w:cs="Times New Roman"/>
          <w:bCs/>
          <w:sz w:val="24"/>
          <w:szCs w:val="24"/>
          <w:lang w:val="en-CA"/>
        </w:rPr>
        <w:t xml:space="preserve">.  </w:t>
      </w:r>
    </w:p>
    <w:p w14:paraId="3BBA2D5D" w14:textId="77777777" w:rsidR="00945CBA" w:rsidRDefault="00945CBA" w:rsidP="00945CBA">
      <w:pPr>
        <w:tabs>
          <w:tab w:val="left" w:pos="660"/>
        </w:tabs>
        <w:spacing w:after="0" w:line="240" w:lineRule="auto"/>
        <w:jc w:val="both"/>
        <w:rPr>
          <w:rFonts w:ascii="Times New Roman" w:eastAsia="Calibri" w:hAnsi="Times New Roman" w:cs="Times New Roman"/>
          <w:bCs/>
          <w:sz w:val="24"/>
          <w:szCs w:val="24"/>
          <w:lang w:val="en-CA"/>
        </w:rPr>
      </w:pPr>
    </w:p>
    <w:p w14:paraId="59AA73EE" w14:textId="1A738306" w:rsidR="00945CBA" w:rsidRDefault="00945CBA" w:rsidP="00945CBA">
      <w:pPr>
        <w:tabs>
          <w:tab w:val="left" w:pos="660"/>
        </w:tabs>
        <w:spacing w:after="0" w:line="240" w:lineRule="auto"/>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t>6.</w:t>
      </w:r>
      <w:r w:rsidR="00814CD6">
        <w:rPr>
          <w:rFonts w:ascii="Times New Roman" w:eastAsia="Calibri" w:hAnsi="Times New Roman" w:cs="Times New Roman"/>
          <w:bCs/>
          <w:sz w:val="24"/>
          <w:szCs w:val="24"/>
          <w:lang w:val="en-CA"/>
        </w:rPr>
        <w:tab/>
      </w:r>
      <w:r w:rsidR="006D16AB">
        <w:rPr>
          <w:rFonts w:ascii="Times New Roman" w:eastAsia="Calibri" w:hAnsi="Times New Roman" w:cs="Times New Roman"/>
          <w:bCs/>
          <w:sz w:val="24"/>
          <w:szCs w:val="24"/>
          <w:lang w:val="en-CA"/>
        </w:rPr>
        <w:t>The witness shall be instructed that no one shall be physically present in the same room as the witness during the taking of the deposition except for counsel of record</w:t>
      </w:r>
      <w:r w:rsidR="00814CD6">
        <w:rPr>
          <w:rFonts w:ascii="Times New Roman" w:eastAsia="Calibri" w:hAnsi="Times New Roman" w:cs="Times New Roman"/>
          <w:bCs/>
          <w:sz w:val="24"/>
          <w:szCs w:val="24"/>
          <w:lang w:val="en-CA"/>
        </w:rPr>
        <w:t xml:space="preserve">, </w:t>
      </w:r>
      <w:r w:rsidR="006D16AB">
        <w:rPr>
          <w:rFonts w:ascii="Times New Roman" w:eastAsia="Calibri" w:hAnsi="Times New Roman" w:cs="Times New Roman"/>
          <w:bCs/>
          <w:sz w:val="24"/>
          <w:szCs w:val="24"/>
          <w:lang w:val="en-CA"/>
        </w:rPr>
        <w:t>the parties</w:t>
      </w:r>
      <w:r w:rsidR="00814CD6">
        <w:rPr>
          <w:rFonts w:ascii="Times New Roman" w:eastAsia="Calibri" w:hAnsi="Times New Roman" w:cs="Times New Roman"/>
          <w:bCs/>
          <w:sz w:val="24"/>
          <w:szCs w:val="24"/>
          <w:lang w:val="en-CA"/>
        </w:rPr>
        <w:t xml:space="preserve">, or both, as well as counsel retained by the witness, </w:t>
      </w:r>
      <w:r w:rsidR="006D16AB">
        <w:rPr>
          <w:rFonts w:ascii="Times New Roman" w:eastAsia="Calibri" w:hAnsi="Times New Roman" w:cs="Times New Roman"/>
          <w:bCs/>
          <w:sz w:val="24"/>
          <w:szCs w:val="24"/>
          <w:lang w:val="en-CA"/>
        </w:rPr>
        <w:t xml:space="preserve">if acceptable to the witness and following all regulations to ensure the safety of the witness. </w:t>
      </w:r>
    </w:p>
    <w:p w14:paraId="3E7B0790" w14:textId="77777777" w:rsidR="00945CBA" w:rsidRDefault="00945CBA" w:rsidP="00945CBA">
      <w:pPr>
        <w:tabs>
          <w:tab w:val="left" w:pos="720"/>
        </w:tabs>
        <w:spacing w:after="0" w:line="240" w:lineRule="auto"/>
        <w:contextualSpacing/>
        <w:jc w:val="both"/>
        <w:rPr>
          <w:rFonts w:ascii="Times New Roman" w:eastAsia="Calibri" w:hAnsi="Times New Roman" w:cs="Times New Roman"/>
          <w:bCs/>
          <w:sz w:val="24"/>
          <w:szCs w:val="24"/>
          <w:lang w:val="en-CA"/>
        </w:rPr>
      </w:pPr>
    </w:p>
    <w:p w14:paraId="3B2D4725" w14:textId="3D830B36" w:rsidR="00945CBA" w:rsidRDefault="00945CBA" w:rsidP="00945CBA">
      <w:pPr>
        <w:tabs>
          <w:tab w:val="left" w:pos="720"/>
        </w:tabs>
        <w:spacing w:after="0" w:line="240" w:lineRule="auto"/>
        <w:contextualSpacing/>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t>7.</w:t>
      </w:r>
      <w:r>
        <w:rPr>
          <w:rFonts w:ascii="Times New Roman" w:eastAsia="Calibri" w:hAnsi="Times New Roman" w:cs="Times New Roman"/>
          <w:bCs/>
          <w:sz w:val="24"/>
          <w:szCs w:val="24"/>
          <w:lang w:val="en-CA"/>
        </w:rPr>
        <w:tab/>
      </w:r>
      <w:r w:rsidR="007B3A81" w:rsidRPr="007B3A81">
        <w:rPr>
          <w:rFonts w:ascii="Times New Roman" w:eastAsia="Calibri" w:hAnsi="Times New Roman" w:cs="Times New Roman"/>
          <w:bCs/>
          <w:sz w:val="24"/>
          <w:szCs w:val="24"/>
          <w:lang w:val="en-CA"/>
        </w:rPr>
        <w:t>The court reporter’s transcript shall serve as the official record of the deponent’s testimony;</w:t>
      </w:r>
      <w:r w:rsidR="00437604">
        <w:rPr>
          <w:rFonts w:ascii="Times New Roman" w:eastAsia="Calibri" w:hAnsi="Times New Roman" w:cs="Times New Roman"/>
          <w:bCs/>
          <w:sz w:val="24"/>
          <w:szCs w:val="24"/>
          <w:lang w:val="en-CA"/>
        </w:rPr>
        <w:t xml:space="preserve"> provided that should circumstances arise which renders the court reporter’s transcript unavailable then a new transcript can be created by use of the video recording of the deposition. </w:t>
      </w:r>
    </w:p>
    <w:p w14:paraId="08E16A27" w14:textId="77777777" w:rsidR="00945CBA" w:rsidRDefault="00945CBA" w:rsidP="00945CBA">
      <w:pPr>
        <w:tabs>
          <w:tab w:val="left" w:pos="720"/>
        </w:tabs>
        <w:spacing w:after="0" w:line="240" w:lineRule="auto"/>
        <w:contextualSpacing/>
        <w:jc w:val="both"/>
        <w:rPr>
          <w:rFonts w:ascii="Times New Roman" w:eastAsia="Calibri" w:hAnsi="Times New Roman" w:cs="Times New Roman"/>
          <w:bCs/>
          <w:sz w:val="24"/>
          <w:szCs w:val="24"/>
          <w:lang w:val="en-CA"/>
        </w:rPr>
      </w:pPr>
    </w:p>
    <w:p w14:paraId="244CC4E3" w14:textId="4E03E45B" w:rsidR="007B3A81" w:rsidRDefault="00945CBA" w:rsidP="00945CBA">
      <w:pPr>
        <w:tabs>
          <w:tab w:val="left" w:pos="720"/>
        </w:tabs>
        <w:spacing w:after="0" w:line="240" w:lineRule="auto"/>
        <w:contextualSpacing/>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t>8</w:t>
      </w:r>
      <w:r w:rsidR="008A191A">
        <w:rPr>
          <w:rFonts w:ascii="Times New Roman" w:eastAsia="Calibri" w:hAnsi="Times New Roman" w:cs="Times New Roman"/>
          <w:bCs/>
          <w:sz w:val="24"/>
          <w:szCs w:val="24"/>
          <w:lang w:val="en-CA"/>
        </w:rPr>
        <w:t>.</w:t>
      </w:r>
      <w:r w:rsidR="008A191A">
        <w:rPr>
          <w:rFonts w:ascii="Times New Roman" w:eastAsia="Calibri" w:hAnsi="Times New Roman" w:cs="Times New Roman"/>
          <w:bCs/>
          <w:sz w:val="24"/>
          <w:szCs w:val="24"/>
          <w:lang w:val="en-CA"/>
        </w:rPr>
        <w:tab/>
      </w:r>
      <w:r w:rsidR="007B3A81" w:rsidRPr="007B3A81">
        <w:rPr>
          <w:rFonts w:ascii="Times New Roman" w:eastAsia="Calibri" w:hAnsi="Times New Roman" w:cs="Times New Roman"/>
          <w:bCs/>
          <w:sz w:val="24"/>
          <w:szCs w:val="24"/>
          <w:lang w:val="en-CA"/>
        </w:rPr>
        <w:t>As the host of the videoconference, the court reporter shall video-record the deponent while on the record; the court reporter will announce each time he/she has activated the record function and each time he/she has deactivated the record function</w:t>
      </w:r>
      <w:r w:rsidR="00437604">
        <w:rPr>
          <w:rFonts w:ascii="Times New Roman" w:eastAsia="Calibri" w:hAnsi="Times New Roman" w:cs="Times New Roman"/>
          <w:bCs/>
          <w:sz w:val="24"/>
          <w:szCs w:val="24"/>
          <w:lang w:val="en-CA"/>
        </w:rPr>
        <w:t xml:space="preserve">, however any party may at their discretion arrange for an independent videographer to record the deposition in addition to the recording function of the ZOOM or similar platform,  The party </w:t>
      </w:r>
      <w:r w:rsidR="00EF3986">
        <w:rPr>
          <w:rFonts w:ascii="Times New Roman" w:eastAsia="Calibri" w:hAnsi="Times New Roman" w:cs="Times New Roman"/>
          <w:bCs/>
          <w:sz w:val="24"/>
          <w:szCs w:val="24"/>
          <w:lang w:val="en-CA"/>
        </w:rPr>
        <w:t xml:space="preserve">hiring </w:t>
      </w:r>
      <w:r w:rsidR="00437604">
        <w:rPr>
          <w:rFonts w:ascii="Times New Roman" w:eastAsia="Calibri" w:hAnsi="Times New Roman" w:cs="Times New Roman"/>
          <w:bCs/>
          <w:sz w:val="24"/>
          <w:szCs w:val="24"/>
          <w:lang w:val="en-CA"/>
        </w:rPr>
        <w:t>the videographer is responsible for the costs of doing so and must make copies of the video recording available to all counsel at their expense</w:t>
      </w:r>
      <w:r>
        <w:rPr>
          <w:rFonts w:ascii="Times New Roman" w:eastAsia="Calibri" w:hAnsi="Times New Roman" w:cs="Times New Roman"/>
          <w:bCs/>
          <w:sz w:val="24"/>
          <w:szCs w:val="24"/>
          <w:lang w:val="en-CA"/>
        </w:rPr>
        <w:t>.</w:t>
      </w:r>
    </w:p>
    <w:p w14:paraId="54FF0149" w14:textId="77777777" w:rsidR="00945CBA" w:rsidRPr="00814CD6" w:rsidRDefault="00945CBA" w:rsidP="00945CBA">
      <w:pPr>
        <w:tabs>
          <w:tab w:val="left" w:pos="720"/>
        </w:tabs>
        <w:spacing w:after="0" w:line="240" w:lineRule="auto"/>
        <w:contextualSpacing/>
        <w:jc w:val="both"/>
        <w:rPr>
          <w:rFonts w:ascii="Times New Roman" w:eastAsia="Calibri" w:hAnsi="Times New Roman" w:cs="Times New Roman"/>
          <w:bCs/>
          <w:sz w:val="24"/>
          <w:szCs w:val="24"/>
          <w:lang w:val="en-CA"/>
        </w:rPr>
      </w:pPr>
    </w:p>
    <w:p w14:paraId="302A0F9C" w14:textId="0F4D401D" w:rsidR="007B3A81" w:rsidRDefault="00945CBA" w:rsidP="00814CD6">
      <w:pPr>
        <w:tabs>
          <w:tab w:val="left" w:pos="720"/>
        </w:tabs>
        <w:spacing w:after="0" w:line="240" w:lineRule="auto"/>
        <w:contextualSpacing/>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t>9</w:t>
      </w:r>
      <w:r w:rsidR="008A191A">
        <w:rPr>
          <w:rFonts w:ascii="Times New Roman" w:eastAsia="Calibri" w:hAnsi="Times New Roman" w:cs="Times New Roman"/>
          <w:bCs/>
          <w:sz w:val="24"/>
          <w:szCs w:val="24"/>
          <w:lang w:val="en-CA"/>
        </w:rPr>
        <w:t>.</w:t>
      </w:r>
      <w:r w:rsidR="008A191A">
        <w:rPr>
          <w:rFonts w:ascii="Times New Roman" w:eastAsia="Calibri" w:hAnsi="Times New Roman" w:cs="Times New Roman"/>
          <w:bCs/>
          <w:sz w:val="24"/>
          <w:szCs w:val="24"/>
          <w:lang w:val="en-CA"/>
        </w:rPr>
        <w:tab/>
      </w:r>
      <w:r w:rsidR="007B3A81" w:rsidRPr="007B3A81">
        <w:rPr>
          <w:rFonts w:ascii="Times New Roman" w:eastAsia="Calibri" w:hAnsi="Times New Roman" w:cs="Times New Roman"/>
          <w:bCs/>
          <w:sz w:val="24"/>
          <w:szCs w:val="24"/>
          <w:lang w:val="en-CA"/>
        </w:rPr>
        <w:t xml:space="preserve">The </w:t>
      </w:r>
      <w:proofErr w:type="gramStart"/>
      <w:r w:rsidR="007B3A81" w:rsidRPr="007B3A81">
        <w:rPr>
          <w:rFonts w:ascii="Times New Roman" w:eastAsia="Calibri" w:hAnsi="Times New Roman" w:cs="Times New Roman"/>
          <w:bCs/>
          <w:sz w:val="24"/>
          <w:szCs w:val="24"/>
          <w:lang w:val="en-CA"/>
        </w:rPr>
        <w:t>video-recording</w:t>
      </w:r>
      <w:proofErr w:type="gramEnd"/>
      <w:r w:rsidR="007B3A81" w:rsidRPr="007B3A81">
        <w:rPr>
          <w:rFonts w:ascii="Times New Roman" w:eastAsia="Calibri" w:hAnsi="Times New Roman" w:cs="Times New Roman"/>
          <w:bCs/>
          <w:sz w:val="24"/>
          <w:szCs w:val="24"/>
          <w:lang w:val="en-CA"/>
        </w:rPr>
        <w:t xml:space="preserve"> of the deposition created by the court reporter using the videoconference technology shall be deemed the equivalent of a video-recording made by a videographer, and shall be available for use in trial as though prepared by a videographer</w:t>
      </w:r>
      <w:r>
        <w:rPr>
          <w:rFonts w:ascii="Times New Roman" w:eastAsia="Calibri" w:hAnsi="Times New Roman" w:cs="Times New Roman"/>
          <w:bCs/>
          <w:sz w:val="24"/>
          <w:szCs w:val="24"/>
          <w:lang w:val="en-CA"/>
        </w:rPr>
        <w:t>.</w:t>
      </w:r>
    </w:p>
    <w:p w14:paraId="58A590AA" w14:textId="77777777" w:rsidR="007B3A81" w:rsidRDefault="007B3A81" w:rsidP="007B3A81">
      <w:pPr>
        <w:pStyle w:val="ListParagraph"/>
        <w:rPr>
          <w:rFonts w:ascii="Times New Roman" w:eastAsia="Calibri" w:hAnsi="Times New Roman" w:cs="Times New Roman"/>
          <w:bCs/>
          <w:sz w:val="24"/>
          <w:szCs w:val="24"/>
          <w:lang w:val="en-CA"/>
        </w:rPr>
      </w:pPr>
    </w:p>
    <w:p w14:paraId="62AB9E0D" w14:textId="4F502733" w:rsidR="007B3A81" w:rsidRDefault="00945CBA" w:rsidP="00814CD6">
      <w:pPr>
        <w:tabs>
          <w:tab w:val="left" w:pos="720"/>
        </w:tabs>
        <w:spacing w:after="0" w:line="240" w:lineRule="auto"/>
        <w:contextualSpacing/>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t>10</w:t>
      </w:r>
      <w:r w:rsidR="008A191A">
        <w:rPr>
          <w:rFonts w:ascii="Times New Roman" w:eastAsia="Calibri" w:hAnsi="Times New Roman" w:cs="Times New Roman"/>
          <w:bCs/>
          <w:sz w:val="24"/>
          <w:szCs w:val="24"/>
          <w:lang w:val="en-CA"/>
        </w:rPr>
        <w:t>.</w:t>
      </w:r>
      <w:r w:rsidR="008A191A">
        <w:rPr>
          <w:rFonts w:ascii="Times New Roman" w:eastAsia="Calibri" w:hAnsi="Times New Roman" w:cs="Times New Roman"/>
          <w:bCs/>
          <w:sz w:val="24"/>
          <w:szCs w:val="24"/>
          <w:lang w:val="en-CA"/>
        </w:rPr>
        <w:tab/>
      </w:r>
      <w:r w:rsidR="007B3A81" w:rsidRPr="007B3A81">
        <w:rPr>
          <w:rFonts w:ascii="Times New Roman" w:eastAsia="Calibri" w:hAnsi="Times New Roman" w:cs="Times New Roman"/>
          <w:bCs/>
          <w:sz w:val="24"/>
          <w:szCs w:val="24"/>
          <w:lang w:val="en-CA"/>
        </w:rPr>
        <w:t xml:space="preserve">As the host of the videoconference, </w:t>
      </w:r>
      <w:r w:rsidR="00757A93">
        <w:rPr>
          <w:rFonts w:ascii="Times New Roman" w:eastAsia="Calibri" w:hAnsi="Times New Roman" w:cs="Times New Roman"/>
          <w:bCs/>
          <w:sz w:val="24"/>
          <w:szCs w:val="24"/>
          <w:lang w:val="en-CA"/>
        </w:rPr>
        <w:t xml:space="preserve">and with agreement of counsel, </w:t>
      </w:r>
      <w:r w:rsidR="007B3A81" w:rsidRPr="007B3A81">
        <w:rPr>
          <w:rFonts w:ascii="Times New Roman" w:eastAsia="Calibri" w:hAnsi="Times New Roman" w:cs="Times New Roman"/>
          <w:bCs/>
          <w:sz w:val="24"/>
          <w:szCs w:val="24"/>
          <w:lang w:val="en-CA"/>
        </w:rPr>
        <w:t xml:space="preserve">the court reporter </w:t>
      </w:r>
      <w:r w:rsidR="00757A93">
        <w:rPr>
          <w:rFonts w:ascii="Times New Roman" w:eastAsia="Calibri" w:hAnsi="Times New Roman" w:cs="Times New Roman"/>
          <w:bCs/>
          <w:sz w:val="24"/>
          <w:szCs w:val="24"/>
          <w:lang w:val="en-CA"/>
        </w:rPr>
        <w:t xml:space="preserve"> may</w:t>
      </w:r>
      <w:r w:rsidR="00757A93" w:rsidRPr="007B3A81">
        <w:rPr>
          <w:rFonts w:ascii="Times New Roman" w:eastAsia="Calibri" w:hAnsi="Times New Roman" w:cs="Times New Roman"/>
          <w:bCs/>
          <w:sz w:val="24"/>
          <w:szCs w:val="24"/>
          <w:lang w:val="en-CA"/>
        </w:rPr>
        <w:t xml:space="preserve"> </w:t>
      </w:r>
      <w:r w:rsidR="007B3A81" w:rsidRPr="007B3A81">
        <w:rPr>
          <w:rFonts w:ascii="Times New Roman" w:eastAsia="Calibri" w:hAnsi="Times New Roman" w:cs="Times New Roman"/>
          <w:bCs/>
          <w:sz w:val="24"/>
          <w:szCs w:val="24"/>
          <w:lang w:val="en-CA"/>
        </w:rPr>
        <w:t xml:space="preserve">disable the </w:t>
      </w:r>
      <w:r w:rsidR="00757A93" w:rsidRPr="007B3A81">
        <w:rPr>
          <w:rFonts w:ascii="Times New Roman" w:eastAsia="Calibri" w:hAnsi="Times New Roman" w:cs="Times New Roman"/>
          <w:bCs/>
          <w:sz w:val="24"/>
          <w:szCs w:val="24"/>
          <w:lang w:val="en-CA"/>
        </w:rPr>
        <w:t>video</w:t>
      </w:r>
      <w:r w:rsidR="00757A93">
        <w:rPr>
          <w:rFonts w:ascii="Times New Roman" w:eastAsia="Calibri" w:hAnsi="Times New Roman" w:cs="Times New Roman"/>
          <w:bCs/>
          <w:sz w:val="24"/>
          <w:szCs w:val="24"/>
          <w:lang w:val="en-CA"/>
        </w:rPr>
        <w:t xml:space="preserve"> </w:t>
      </w:r>
      <w:r w:rsidR="00757A93" w:rsidRPr="007B3A81">
        <w:rPr>
          <w:rFonts w:ascii="Times New Roman" w:eastAsia="Calibri" w:hAnsi="Times New Roman" w:cs="Times New Roman"/>
          <w:bCs/>
          <w:sz w:val="24"/>
          <w:szCs w:val="24"/>
          <w:lang w:val="en-CA"/>
        </w:rPr>
        <w:t xml:space="preserve"> </w:t>
      </w:r>
      <w:r w:rsidR="007B3A81" w:rsidRPr="007B3A81">
        <w:rPr>
          <w:rFonts w:ascii="Times New Roman" w:eastAsia="Calibri" w:hAnsi="Times New Roman" w:cs="Times New Roman"/>
          <w:bCs/>
          <w:sz w:val="24"/>
          <w:szCs w:val="24"/>
          <w:lang w:val="en-CA"/>
        </w:rPr>
        <w:t>technology’s “chat” function (or similar private communication function);</w:t>
      </w:r>
      <w:r w:rsidR="00757A93">
        <w:rPr>
          <w:rFonts w:ascii="Times New Roman" w:eastAsia="Calibri" w:hAnsi="Times New Roman" w:cs="Times New Roman"/>
          <w:bCs/>
          <w:sz w:val="24"/>
          <w:szCs w:val="24"/>
          <w:lang w:val="en-CA"/>
        </w:rPr>
        <w:t xml:space="preserve"> however, the “chat” function may be used to facilitate the sharing of documents during the deposition.  In no event shall the “chat” function be used for any counsel to communicate directly with the witness</w:t>
      </w:r>
      <w:r w:rsidR="00814CD6">
        <w:rPr>
          <w:rFonts w:ascii="Times New Roman" w:eastAsia="Calibri" w:hAnsi="Times New Roman" w:cs="Times New Roman"/>
          <w:bCs/>
          <w:sz w:val="24"/>
          <w:szCs w:val="24"/>
          <w:lang w:val="en-CA"/>
        </w:rPr>
        <w:t xml:space="preserve">.  </w:t>
      </w:r>
    </w:p>
    <w:p w14:paraId="6A62C6A8" w14:textId="77777777" w:rsidR="007B3A81" w:rsidRDefault="007B3A81" w:rsidP="007B3A81">
      <w:pPr>
        <w:pStyle w:val="ListParagraph"/>
        <w:rPr>
          <w:rFonts w:ascii="Times New Roman" w:eastAsia="Calibri" w:hAnsi="Times New Roman" w:cs="Times New Roman"/>
          <w:bCs/>
          <w:sz w:val="24"/>
          <w:szCs w:val="24"/>
          <w:lang w:val="en-CA"/>
        </w:rPr>
      </w:pPr>
    </w:p>
    <w:p w14:paraId="6A6C0C2C" w14:textId="48F66A71" w:rsidR="007B3A81" w:rsidRDefault="00945CBA" w:rsidP="00814CD6">
      <w:pPr>
        <w:tabs>
          <w:tab w:val="left" w:pos="720"/>
        </w:tabs>
        <w:spacing w:after="0" w:line="240" w:lineRule="auto"/>
        <w:contextualSpacing/>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t>11.</w:t>
      </w:r>
      <w:r w:rsidR="008A191A">
        <w:rPr>
          <w:rFonts w:ascii="Times New Roman" w:eastAsia="Calibri" w:hAnsi="Times New Roman" w:cs="Times New Roman"/>
          <w:bCs/>
          <w:sz w:val="24"/>
          <w:szCs w:val="24"/>
          <w:lang w:val="en-CA"/>
        </w:rPr>
        <w:tab/>
      </w:r>
      <w:r w:rsidR="00814CD6">
        <w:rPr>
          <w:rFonts w:ascii="Times New Roman" w:eastAsia="Calibri" w:hAnsi="Times New Roman" w:cs="Times New Roman"/>
          <w:bCs/>
          <w:sz w:val="24"/>
          <w:szCs w:val="24"/>
          <w:lang w:val="en-CA"/>
        </w:rPr>
        <w:t>A</w:t>
      </w:r>
      <w:r w:rsidR="00757A93">
        <w:rPr>
          <w:rFonts w:ascii="Times New Roman" w:eastAsia="Calibri" w:hAnsi="Times New Roman" w:cs="Times New Roman"/>
          <w:bCs/>
          <w:sz w:val="24"/>
          <w:szCs w:val="24"/>
          <w:lang w:val="en-CA"/>
        </w:rPr>
        <w:t>ll cellphones shall be placed in the silent mode</w:t>
      </w:r>
      <w:r w:rsidR="00120F9B">
        <w:rPr>
          <w:rFonts w:ascii="Times New Roman" w:eastAsia="Calibri" w:hAnsi="Times New Roman" w:cs="Times New Roman"/>
          <w:bCs/>
          <w:sz w:val="24"/>
          <w:szCs w:val="24"/>
          <w:lang w:val="en-CA"/>
        </w:rPr>
        <w:t xml:space="preserve">. </w:t>
      </w:r>
      <w:r w:rsidR="00117FFA">
        <w:rPr>
          <w:rFonts w:ascii="Times New Roman" w:eastAsia="Calibri" w:hAnsi="Times New Roman" w:cs="Times New Roman"/>
          <w:bCs/>
          <w:sz w:val="24"/>
          <w:szCs w:val="24"/>
          <w:lang w:val="en-CA"/>
        </w:rPr>
        <w:t>All parties and counsel will disable notifications on their devices to avoid disruption of the audio and video stream during the deposition.</w:t>
      </w:r>
    </w:p>
    <w:p w14:paraId="305E5A8D" w14:textId="77777777" w:rsidR="00945CBA" w:rsidRDefault="00945CBA" w:rsidP="00814CD6">
      <w:pPr>
        <w:tabs>
          <w:tab w:val="left" w:pos="720"/>
        </w:tabs>
        <w:spacing w:after="0" w:line="240" w:lineRule="auto"/>
        <w:contextualSpacing/>
        <w:jc w:val="both"/>
        <w:rPr>
          <w:rFonts w:ascii="Times New Roman" w:eastAsia="Calibri" w:hAnsi="Times New Roman" w:cs="Times New Roman"/>
          <w:bCs/>
          <w:sz w:val="24"/>
          <w:szCs w:val="24"/>
          <w:lang w:val="en-CA"/>
        </w:rPr>
      </w:pPr>
    </w:p>
    <w:p w14:paraId="72C29583" w14:textId="565F9008" w:rsidR="00B41F37" w:rsidRDefault="00945CBA" w:rsidP="00814CD6">
      <w:pPr>
        <w:spacing w:after="0" w:line="240" w:lineRule="auto"/>
        <w:contextualSpacing/>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r>
      <w:r w:rsidR="008A191A">
        <w:rPr>
          <w:rFonts w:ascii="Times New Roman" w:eastAsia="Calibri" w:hAnsi="Times New Roman" w:cs="Times New Roman"/>
          <w:bCs/>
          <w:sz w:val="24"/>
          <w:szCs w:val="24"/>
          <w:lang w:val="en-CA"/>
        </w:rPr>
        <w:t>1</w:t>
      </w:r>
      <w:r w:rsidR="00966315">
        <w:rPr>
          <w:rFonts w:ascii="Times New Roman" w:eastAsia="Calibri" w:hAnsi="Times New Roman" w:cs="Times New Roman"/>
          <w:bCs/>
          <w:sz w:val="24"/>
          <w:szCs w:val="24"/>
          <w:lang w:val="en-CA"/>
        </w:rPr>
        <w:t>2</w:t>
      </w:r>
      <w:r w:rsidR="008A191A">
        <w:rPr>
          <w:rFonts w:ascii="Times New Roman" w:eastAsia="Calibri" w:hAnsi="Times New Roman" w:cs="Times New Roman"/>
          <w:bCs/>
          <w:sz w:val="24"/>
          <w:szCs w:val="24"/>
          <w:lang w:val="en-CA"/>
        </w:rPr>
        <w:t>.</w:t>
      </w:r>
      <w:r w:rsidR="008A191A">
        <w:rPr>
          <w:rFonts w:ascii="Times New Roman" w:eastAsia="Calibri" w:hAnsi="Times New Roman" w:cs="Times New Roman"/>
          <w:bCs/>
          <w:sz w:val="24"/>
          <w:szCs w:val="24"/>
          <w:lang w:val="en-CA"/>
        </w:rPr>
        <w:tab/>
      </w:r>
      <w:r w:rsidR="00B41F37">
        <w:rPr>
          <w:rFonts w:ascii="Times New Roman" w:eastAsia="Calibri" w:hAnsi="Times New Roman" w:cs="Times New Roman"/>
          <w:bCs/>
          <w:sz w:val="24"/>
          <w:szCs w:val="24"/>
          <w:lang w:val="en-CA"/>
        </w:rPr>
        <w:t>The deponent and all counsel or parties appearing on the record at the remote deposition shall state their appearances clearly for the record, and they shall not disable their cameras during the deposition unless there is a break or unless they are necessarily appearing by telephone</w:t>
      </w:r>
      <w:r w:rsidR="00814CD6">
        <w:rPr>
          <w:rFonts w:ascii="Times New Roman" w:eastAsia="Calibri" w:hAnsi="Times New Roman" w:cs="Times New Roman"/>
          <w:bCs/>
          <w:sz w:val="24"/>
          <w:szCs w:val="24"/>
          <w:lang w:val="en-CA"/>
        </w:rPr>
        <w:t>.</w:t>
      </w:r>
    </w:p>
    <w:p w14:paraId="2DEEB35C" w14:textId="77777777" w:rsidR="007B3A81" w:rsidRDefault="007B3A81" w:rsidP="007B3A81">
      <w:pPr>
        <w:pStyle w:val="ListParagraph"/>
        <w:rPr>
          <w:rFonts w:ascii="Times New Roman" w:eastAsia="Calibri" w:hAnsi="Times New Roman" w:cs="Times New Roman"/>
          <w:bCs/>
          <w:sz w:val="24"/>
          <w:szCs w:val="24"/>
          <w:lang w:val="en-CA"/>
        </w:rPr>
      </w:pPr>
    </w:p>
    <w:p w14:paraId="6FC45F94" w14:textId="536C7CAB" w:rsidR="00910A34" w:rsidRDefault="00945CBA" w:rsidP="00945CBA">
      <w:pPr>
        <w:tabs>
          <w:tab w:val="left" w:pos="720"/>
        </w:tabs>
        <w:spacing w:after="0" w:line="240" w:lineRule="auto"/>
        <w:contextualSpacing/>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r>
      <w:r w:rsidR="008A191A">
        <w:rPr>
          <w:rFonts w:ascii="Times New Roman" w:eastAsia="Calibri" w:hAnsi="Times New Roman" w:cs="Times New Roman"/>
          <w:bCs/>
          <w:sz w:val="24"/>
          <w:szCs w:val="24"/>
          <w:lang w:val="en-CA"/>
        </w:rPr>
        <w:t>1</w:t>
      </w:r>
      <w:r w:rsidR="00966315">
        <w:rPr>
          <w:rFonts w:ascii="Times New Roman" w:eastAsia="Calibri" w:hAnsi="Times New Roman" w:cs="Times New Roman"/>
          <w:bCs/>
          <w:sz w:val="24"/>
          <w:szCs w:val="24"/>
          <w:lang w:val="en-CA"/>
        </w:rPr>
        <w:t>3</w:t>
      </w:r>
      <w:r w:rsidR="008A191A">
        <w:rPr>
          <w:rFonts w:ascii="Times New Roman" w:eastAsia="Calibri" w:hAnsi="Times New Roman" w:cs="Times New Roman"/>
          <w:bCs/>
          <w:sz w:val="24"/>
          <w:szCs w:val="24"/>
          <w:lang w:val="en-CA"/>
        </w:rPr>
        <w:t>.</w:t>
      </w:r>
      <w:r w:rsidR="008A191A">
        <w:rPr>
          <w:rFonts w:ascii="Times New Roman" w:eastAsia="Calibri" w:hAnsi="Times New Roman" w:cs="Times New Roman"/>
          <w:bCs/>
          <w:sz w:val="24"/>
          <w:szCs w:val="24"/>
          <w:lang w:val="en-CA"/>
        </w:rPr>
        <w:tab/>
      </w:r>
      <w:r w:rsidR="002B2BEC">
        <w:rPr>
          <w:rFonts w:ascii="Times New Roman" w:eastAsia="Calibri" w:hAnsi="Times New Roman" w:cs="Times New Roman"/>
          <w:bCs/>
          <w:sz w:val="24"/>
          <w:szCs w:val="24"/>
          <w:lang w:val="en-CA"/>
        </w:rPr>
        <w:t xml:space="preserve">  Counsel shall confer and agree in regard to the utilization of the camera and whether it shall be focused only on the witness or on some combination of the witness and the lawyer asking the questions or other lawyers participating through the use of a shared screen. </w:t>
      </w:r>
    </w:p>
    <w:p w14:paraId="07A92E12" w14:textId="005917F9" w:rsidR="002B2BEC" w:rsidRDefault="002B2BEC" w:rsidP="002B2BEC">
      <w:pPr>
        <w:tabs>
          <w:tab w:val="left" w:pos="720"/>
        </w:tabs>
        <w:spacing w:after="0" w:line="240" w:lineRule="auto"/>
        <w:contextualSpacing/>
        <w:jc w:val="both"/>
        <w:rPr>
          <w:rFonts w:ascii="Times New Roman" w:eastAsia="Calibri" w:hAnsi="Times New Roman" w:cs="Times New Roman"/>
          <w:bCs/>
          <w:sz w:val="24"/>
          <w:szCs w:val="24"/>
          <w:lang w:val="en-CA"/>
        </w:rPr>
      </w:pPr>
    </w:p>
    <w:p w14:paraId="74F95E1B" w14:textId="4DAF33F0" w:rsidR="002B2BEC" w:rsidRDefault="00EF3986" w:rsidP="002B2BEC">
      <w:pPr>
        <w:tabs>
          <w:tab w:val="left" w:pos="720"/>
        </w:tabs>
        <w:spacing w:after="0" w:line="240" w:lineRule="auto"/>
        <w:contextualSpacing/>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r>
      <w:r w:rsidR="002B2BEC">
        <w:rPr>
          <w:rFonts w:ascii="Times New Roman" w:eastAsia="Calibri" w:hAnsi="Times New Roman" w:cs="Times New Roman"/>
          <w:bCs/>
          <w:sz w:val="24"/>
          <w:szCs w:val="24"/>
          <w:lang w:val="en-CA"/>
        </w:rPr>
        <w:t>1</w:t>
      </w:r>
      <w:r w:rsidR="00966315">
        <w:rPr>
          <w:rFonts w:ascii="Times New Roman" w:eastAsia="Calibri" w:hAnsi="Times New Roman" w:cs="Times New Roman"/>
          <w:bCs/>
          <w:sz w:val="24"/>
          <w:szCs w:val="24"/>
          <w:lang w:val="en-CA"/>
        </w:rPr>
        <w:t>4</w:t>
      </w:r>
      <w:r w:rsidR="002B2BEC">
        <w:rPr>
          <w:rFonts w:ascii="Times New Roman" w:eastAsia="Calibri" w:hAnsi="Times New Roman" w:cs="Times New Roman"/>
          <w:bCs/>
          <w:sz w:val="24"/>
          <w:szCs w:val="24"/>
          <w:lang w:val="en-CA"/>
        </w:rPr>
        <w:t>.</w:t>
      </w:r>
      <w:r w:rsidR="002B2BEC">
        <w:rPr>
          <w:rFonts w:ascii="Times New Roman" w:eastAsia="Calibri" w:hAnsi="Times New Roman" w:cs="Times New Roman"/>
          <w:bCs/>
          <w:sz w:val="24"/>
          <w:szCs w:val="24"/>
          <w:lang w:val="en-CA"/>
        </w:rPr>
        <w:tab/>
        <w:t xml:space="preserve">All documents or other exhibits, except those to be used for impeachment, shall be shared with all counsel </w:t>
      </w:r>
      <w:r w:rsidR="006D16AB">
        <w:rPr>
          <w:rFonts w:ascii="Times New Roman" w:eastAsia="Calibri" w:hAnsi="Times New Roman" w:cs="Times New Roman"/>
          <w:bCs/>
          <w:sz w:val="24"/>
          <w:szCs w:val="24"/>
          <w:lang w:val="en-CA"/>
        </w:rPr>
        <w:t xml:space="preserve">no later </w:t>
      </w:r>
      <w:r w:rsidR="002B2BEC">
        <w:rPr>
          <w:rFonts w:ascii="Times New Roman" w:eastAsia="Calibri" w:hAnsi="Times New Roman" w:cs="Times New Roman"/>
          <w:bCs/>
          <w:sz w:val="24"/>
          <w:szCs w:val="24"/>
          <w:lang w:val="en-CA"/>
        </w:rPr>
        <w:t xml:space="preserve">than (3) days prior to the deposition and said documents shall be </w:t>
      </w:r>
      <w:r w:rsidR="002B2BEC">
        <w:rPr>
          <w:rFonts w:ascii="Times New Roman" w:eastAsia="Calibri" w:hAnsi="Times New Roman" w:cs="Times New Roman"/>
          <w:bCs/>
          <w:sz w:val="24"/>
          <w:szCs w:val="24"/>
          <w:lang w:val="en-CA"/>
        </w:rPr>
        <w:lastRenderedPageBreak/>
        <w:t>bate-stamped, marked as exhibits, or both.</w:t>
      </w:r>
      <w:r>
        <w:rPr>
          <w:rFonts w:ascii="Times New Roman" w:eastAsia="Calibri" w:hAnsi="Times New Roman" w:cs="Times New Roman"/>
          <w:bCs/>
          <w:sz w:val="24"/>
          <w:szCs w:val="24"/>
          <w:lang w:val="en-CA"/>
        </w:rPr>
        <w:t xml:space="preserve">  As to non-party witnesses served with a subpoena duces tecum, counsel or their designee for all parties are permitted to confer with the witness for the exclusive purpose of securing </w:t>
      </w:r>
      <w:proofErr w:type="gramStart"/>
      <w:r>
        <w:rPr>
          <w:rFonts w:ascii="Times New Roman" w:eastAsia="Calibri" w:hAnsi="Times New Roman" w:cs="Times New Roman"/>
          <w:bCs/>
          <w:sz w:val="24"/>
          <w:szCs w:val="24"/>
          <w:lang w:val="en-CA"/>
        </w:rPr>
        <w:t>any and all</w:t>
      </w:r>
      <w:proofErr w:type="gramEnd"/>
      <w:r>
        <w:rPr>
          <w:rFonts w:ascii="Times New Roman" w:eastAsia="Calibri" w:hAnsi="Times New Roman" w:cs="Times New Roman"/>
          <w:bCs/>
          <w:sz w:val="24"/>
          <w:szCs w:val="24"/>
          <w:lang w:val="en-CA"/>
        </w:rPr>
        <w:t xml:space="preserve"> documents or other relevant evidence responsive to the subpoena duces tecum.  This shall take place no later than 5 days prior to the scheduled deposition.</w:t>
      </w:r>
      <w:r w:rsidR="00117FFA">
        <w:rPr>
          <w:rFonts w:ascii="Times New Roman" w:eastAsia="Calibri" w:hAnsi="Times New Roman" w:cs="Times New Roman"/>
          <w:bCs/>
          <w:sz w:val="24"/>
          <w:szCs w:val="24"/>
          <w:lang w:val="en-CA"/>
        </w:rPr>
        <w:t xml:space="preserve">  </w:t>
      </w:r>
      <w:r w:rsidR="006D16AB">
        <w:rPr>
          <w:rFonts w:ascii="Times New Roman" w:eastAsia="Calibri" w:hAnsi="Times New Roman" w:cs="Times New Roman"/>
          <w:bCs/>
          <w:sz w:val="24"/>
          <w:szCs w:val="24"/>
          <w:lang w:val="en-CA"/>
        </w:rPr>
        <w:t xml:space="preserve">No later than one business day prior to the deposition all documents shall be provided to the court reporting agency.  </w:t>
      </w:r>
      <w:r w:rsidR="00117FFA">
        <w:rPr>
          <w:rFonts w:ascii="Times New Roman" w:eastAsia="Calibri" w:hAnsi="Times New Roman" w:cs="Times New Roman"/>
          <w:bCs/>
          <w:sz w:val="24"/>
          <w:szCs w:val="24"/>
          <w:lang w:val="en-CA"/>
        </w:rPr>
        <w:t>Those documents or other exhibits used for impeachment must be shared with all participants when introduced on the record via the share screen, or similar feature on the ZOOM or similar platform and attached as an exhibit to the deposition.</w:t>
      </w:r>
    </w:p>
    <w:p w14:paraId="034C0C6A" w14:textId="1784F5E2" w:rsidR="002B2BEC" w:rsidRDefault="002B2BEC" w:rsidP="002B2BEC">
      <w:pPr>
        <w:tabs>
          <w:tab w:val="left" w:pos="720"/>
        </w:tabs>
        <w:spacing w:after="0" w:line="240" w:lineRule="auto"/>
        <w:contextualSpacing/>
        <w:jc w:val="both"/>
        <w:rPr>
          <w:rFonts w:ascii="Times New Roman" w:eastAsia="Calibri" w:hAnsi="Times New Roman" w:cs="Times New Roman"/>
          <w:bCs/>
          <w:sz w:val="24"/>
          <w:szCs w:val="24"/>
          <w:lang w:val="en-CA"/>
        </w:rPr>
      </w:pPr>
    </w:p>
    <w:p w14:paraId="62D99B7F" w14:textId="2113DE8D" w:rsidR="002B2BEC" w:rsidRDefault="00EF3986" w:rsidP="002B2BEC">
      <w:pPr>
        <w:tabs>
          <w:tab w:val="left" w:pos="720"/>
        </w:tabs>
        <w:spacing w:after="0" w:line="240" w:lineRule="auto"/>
        <w:contextualSpacing/>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r>
      <w:r w:rsidR="002B2BEC">
        <w:rPr>
          <w:rFonts w:ascii="Times New Roman" w:eastAsia="Calibri" w:hAnsi="Times New Roman" w:cs="Times New Roman"/>
          <w:bCs/>
          <w:sz w:val="24"/>
          <w:szCs w:val="24"/>
          <w:lang w:val="en-CA"/>
        </w:rPr>
        <w:t>1</w:t>
      </w:r>
      <w:r w:rsidR="00966315">
        <w:rPr>
          <w:rFonts w:ascii="Times New Roman" w:eastAsia="Calibri" w:hAnsi="Times New Roman" w:cs="Times New Roman"/>
          <w:bCs/>
          <w:sz w:val="24"/>
          <w:szCs w:val="24"/>
          <w:lang w:val="en-CA"/>
        </w:rPr>
        <w:t>5</w:t>
      </w:r>
      <w:r w:rsidR="002B2BEC">
        <w:rPr>
          <w:rFonts w:ascii="Times New Roman" w:eastAsia="Calibri" w:hAnsi="Times New Roman" w:cs="Times New Roman"/>
          <w:bCs/>
          <w:sz w:val="24"/>
          <w:szCs w:val="24"/>
          <w:lang w:val="en-CA"/>
        </w:rPr>
        <w:t>.</w:t>
      </w:r>
      <w:r w:rsidR="002B2BEC">
        <w:rPr>
          <w:rFonts w:ascii="Times New Roman" w:eastAsia="Calibri" w:hAnsi="Times New Roman" w:cs="Times New Roman"/>
          <w:bCs/>
          <w:sz w:val="24"/>
          <w:szCs w:val="24"/>
          <w:lang w:val="en-CA"/>
        </w:rPr>
        <w:tab/>
        <w:t>In the unlikely event that a witness cannot access the ZOOM or similar platform</w:t>
      </w:r>
      <w:r>
        <w:rPr>
          <w:rFonts w:ascii="Times New Roman" w:eastAsia="Calibri" w:hAnsi="Times New Roman" w:cs="Times New Roman"/>
          <w:bCs/>
          <w:sz w:val="24"/>
          <w:szCs w:val="24"/>
          <w:lang w:val="en-CA"/>
        </w:rPr>
        <w:t xml:space="preserve"> or if the connection is lost</w:t>
      </w:r>
      <w:r w:rsidR="002B2BEC">
        <w:rPr>
          <w:rFonts w:ascii="Times New Roman" w:eastAsia="Calibri" w:hAnsi="Times New Roman" w:cs="Times New Roman"/>
          <w:bCs/>
          <w:sz w:val="24"/>
          <w:szCs w:val="24"/>
          <w:lang w:val="en-CA"/>
        </w:rPr>
        <w:t xml:space="preserve">, the deposition may proceed via ZOOM and the witness participate telephonically.  </w:t>
      </w:r>
    </w:p>
    <w:p w14:paraId="08D3BFD5" w14:textId="3E730C6C" w:rsidR="002B2BEC" w:rsidRDefault="002B2BEC" w:rsidP="002B2BEC">
      <w:pPr>
        <w:tabs>
          <w:tab w:val="left" w:pos="720"/>
        </w:tabs>
        <w:spacing w:after="0" w:line="240" w:lineRule="auto"/>
        <w:contextualSpacing/>
        <w:jc w:val="both"/>
        <w:rPr>
          <w:rFonts w:ascii="Times New Roman" w:eastAsia="Calibri" w:hAnsi="Times New Roman" w:cs="Times New Roman"/>
          <w:bCs/>
          <w:sz w:val="24"/>
          <w:szCs w:val="24"/>
          <w:lang w:val="en-CA"/>
        </w:rPr>
      </w:pPr>
    </w:p>
    <w:p w14:paraId="499A670E" w14:textId="434EC0D8" w:rsidR="00562EC6" w:rsidRDefault="00945CBA" w:rsidP="00814CD6">
      <w:pPr>
        <w:tabs>
          <w:tab w:val="left" w:pos="720"/>
        </w:tabs>
        <w:spacing w:after="0" w:line="240" w:lineRule="auto"/>
        <w:contextualSpacing/>
        <w:jc w:val="both"/>
        <w:rPr>
          <w:rFonts w:ascii="Times New Roman" w:eastAsia="Calibri" w:hAnsi="Times New Roman" w:cs="Times New Roman"/>
          <w:bCs/>
          <w:sz w:val="24"/>
          <w:szCs w:val="24"/>
          <w:lang w:val="en-CA"/>
        </w:rPr>
      </w:pPr>
      <w:r>
        <w:rPr>
          <w:rFonts w:ascii="Times New Roman" w:eastAsia="Calibri" w:hAnsi="Times New Roman" w:cs="Times New Roman"/>
          <w:bCs/>
          <w:sz w:val="24"/>
          <w:szCs w:val="24"/>
          <w:lang w:val="en-CA"/>
        </w:rPr>
        <w:tab/>
      </w:r>
      <w:r w:rsidR="002B2BEC">
        <w:rPr>
          <w:rFonts w:ascii="Times New Roman" w:eastAsia="Calibri" w:hAnsi="Times New Roman" w:cs="Times New Roman"/>
          <w:bCs/>
          <w:sz w:val="24"/>
          <w:szCs w:val="24"/>
          <w:lang w:val="en-CA"/>
        </w:rPr>
        <w:t>1</w:t>
      </w:r>
      <w:r w:rsidR="00966315">
        <w:rPr>
          <w:rFonts w:ascii="Times New Roman" w:eastAsia="Calibri" w:hAnsi="Times New Roman" w:cs="Times New Roman"/>
          <w:bCs/>
          <w:sz w:val="24"/>
          <w:szCs w:val="24"/>
          <w:lang w:val="en-CA"/>
        </w:rPr>
        <w:t>6</w:t>
      </w:r>
      <w:r w:rsidR="002B2BEC">
        <w:rPr>
          <w:rFonts w:ascii="Times New Roman" w:eastAsia="Calibri" w:hAnsi="Times New Roman" w:cs="Times New Roman"/>
          <w:bCs/>
          <w:sz w:val="24"/>
          <w:szCs w:val="24"/>
          <w:lang w:val="en-CA"/>
        </w:rPr>
        <w:t>.</w:t>
      </w:r>
      <w:r w:rsidR="002B2BEC">
        <w:rPr>
          <w:rFonts w:ascii="Times New Roman" w:eastAsia="Calibri" w:hAnsi="Times New Roman" w:cs="Times New Roman"/>
          <w:bCs/>
          <w:sz w:val="24"/>
          <w:szCs w:val="24"/>
          <w:lang w:val="en-CA"/>
        </w:rPr>
        <w:tab/>
        <w:t>If there are any objections to this notice, they must be filed within 5 days of receipt of th</w:t>
      </w:r>
      <w:r w:rsidR="00EF3986">
        <w:rPr>
          <w:rFonts w:ascii="Times New Roman" w:eastAsia="Calibri" w:hAnsi="Times New Roman" w:cs="Times New Roman"/>
          <w:bCs/>
          <w:sz w:val="24"/>
          <w:szCs w:val="24"/>
          <w:lang w:val="en-CA"/>
        </w:rPr>
        <w:t>e</w:t>
      </w:r>
      <w:r w:rsidR="002B2BEC">
        <w:rPr>
          <w:rFonts w:ascii="Times New Roman" w:eastAsia="Calibri" w:hAnsi="Times New Roman" w:cs="Times New Roman"/>
          <w:bCs/>
          <w:sz w:val="24"/>
          <w:szCs w:val="24"/>
          <w:lang w:val="en-CA"/>
        </w:rPr>
        <w:t xml:space="preserve"> notice and </w:t>
      </w:r>
      <w:r w:rsidR="00EF3986">
        <w:rPr>
          <w:rFonts w:ascii="Times New Roman" w:eastAsia="Calibri" w:hAnsi="Times New Roman" w:cs="Times New Roman"/>
          <w:bCs/>
          <w:sz w:val="24"/>
          <w:szCs w:val="24"/>
          <w:lang w:val="en-CA"/>
        </w:rPr>
        <w:t xml:space="preserve">simultaneously </w:t>
      </w:r>
      <w:r w:rsidR="002B2BEC">
        <w:rPr>
          <w:rFonts w:ascii="Times New Roman" w:eastAsia="Calibri" w:hAnsi="Times New Roman" w:cs="Times New Roman"/>
          <w:bCs/>
          <w:sz w:val="24"/>
          <w:szCs w:val="24"/>
          <w:lang w:val="en-CA"/>
        </w:rPr>
        <w:t xml:space="preserve">set </w:t>
      </w:r>
      <w:r w:rsidR="00EF3986">
        <w:rPr>
          <w:rFonts w:ascii="Times New Roman" w:eastAsia="Calibri" w:hAnsi="Times New Roman" w:cs="Times New Roman"/>
          <w:bCs/>
          <w:sz w:val="24"/>
          <w:szCs w:val="24"/>
          <w:lang w:val="en-CA"/>
        </w:rPr>
        <w:t xml:space="preserve">the objections </w:t>
      </w:r>
      <w:r w:rsidR="002B2BEC">
        <w:rPr>
          <w:rFonts w:ascii="Times New Roman" w:eastAsia="Calibri" w:hAnsi="Times New Roman" w:cs="Times New Roman"/>
          <w:bCs/>
          <w:sz w:val="24"/>
          <w:szCs w:val="24"/>
          <w:lang w:val="en-CA"/>
        </w:rPr>
        <w:t xml:space="preserve">for hearing on the next available date on the judge’s motion calendar or at the time so designated by the court.  </w:t>
      </w:r>
    </w:p>
    <w:p w14:paraId="256F0911" w14:textId="2FBBA89E" w:rsidR="00814CD6" w:rsidRDefault="00814CD6" w:rsidP="00814CD6">
      <w:pPr>
        <w:tabs>
          <w:tab w:val="left" w:pos="720"/>
        </w:tabs>
        <w:spacing w:after="0" w:line="240" w:lineRule="auto"/>
        <w:contextualSpacing/>
        <w:jc w:val="both"/>
        <w:rPr>
          <w:rFonts w:ascii="Times New Roman" w:eastAsia="Calibri" w:hAnsi="Times New Roman" w:cs="Times New Roman"/>
          <w:bCs/>
          <w:sz w:val="24"/>
          <w:szCs w:val="24"/>
          <w:lang w:val="en-CA"/>
        </w:rPr>
      </w:pPr>
    </w:p>
    <w:p w14:paraId="4D408E43" w14:textId="77777777" w:rsidR="00814CD6" w:rsidRPr="007B3A81" w:rsidRDefault="00814CD6" w:rsidP="00814CD6">
      <w:pPr>
        <w:tabs>
          <w:tab w:val="left" w:pos="720"/>
        </w:tabs>
        <w:spacing w:after="0" w:line="240" w:lineRule="auto"/>
        <w:contextualSpacing/>
        <w:jc w:val="both"/>
        <w:rPr>
          <w:rFonts w:ascii="Times New Roman" w:eastAsia="Calibri" w:hAnsi="Times New Roman" w:cs="Times New Roman"/>
          <w:bCs/>
          <w:sz w:val="24"/>
          <w:szCs w:val="24"/>
          <w:lang w:val="en-CA"/>
        </w:rPr>
      </w:pPr>
    </w:p>
    <w:p w14:paraId="437050AA" w14:textId="77777777" w:rsidR="00562EC6" w:rsidRDefault="00562EC6" w:rsidP="00BC4E56">
      <w:pPr>
        <w:widowControl w:val="0"/>
        <w:tabs>
          <w:tab w:val="left" w:pos="-720"/>
        </w:tabs>
        <w:autoSpaceDE w:val="0"/>
        <w:autoSpaceDN w:val="0"/>
        <w:adjustRightInd w:val="0"/>
        <w:spacing w:line="240" w:lineRule="atLeast"/>
        <w:jc w:val="center"/>
        <w:rPr>
          <w:rFonts w:ascii="Times New Roman" w:hAnsi="Times New Roman" w:cs="Times New Roman"/>
          <w:b/>
          <w:spacing w:val="-3"/>
          <w:sz w:val="24"/>
          <w:szCs w:val="24"/>
          <w:u w:val="single"/>
        </w:rPr>
      </w:pPr>
    </w:p>
    <w:p w14:paraId="76B049D0" w14:textId="77777777" w:rsidR="002E4D78" w:rsidRPr="002E4D78" w:rsidRDefault="002E4D78" w:rsidP="00F822C6">
      <w:pPr>
        <w:spacing w:after="0" w:line="240" w:lineRule="auto"/>
        <w:jc w:val="center"/>
        <w:rPr>
          <w:rFonts w:ascii="Times New Roman" w:hAnsi="Times New Roman" w:cs="Times New Roman"/>
          <w:sz w:val="24"/>
          <w:szCs w:val="24"/>
        </w:rPr>
      </w:pPr>
      <w:bookmarkStart w:id="0" w:name="allattorneys"/>
      <w:bookmarkEnd w:id="0"/>
    </w:p>
    <w:sectPr w:rsidR="002E4D78" w:rsidRPr="002E4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0CC84" w14:textId="77777777" w:rsidR="000563A4" w:rsidRDefault="000563A4" w:rsidP="0093579D">
      <w:pPr>
        <w:spacing w:after="0" w:line="240" w:lineRule="auto"/>
      </w:pPr>
      <w:r>
        <w:separator/>
      </w:r>
    </w:p>
  </w:endnote>
  <w:endnote w:type="continuationSeparator" w:id="0">
    <w:p w14:paraId="544AA0EE" w14:textId="77777777" w:rsidR="000563A4" w:rsidRDefault="000563A4" w:rsidP="00935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3DF3F2" w14:textId="77777777" w:rsidR="000563A4" w:rsidRDefault="000563A4" w:rsidP="0093579D">
      <w:pPr>
        <w:spacing w:after="0" w:line="240" w:lineRule="auto"/>
      </w:pPr>
      <w:r>
        <w:separator/>
      </w:r>
    </w:p>
  </w:footnote>
  <w:footnote w:type="continuationSeparator" w:id="0">
    <w:p w14:paraId="7811B27C" w14:textId="77777777" w:rsidR="000563A4" w:rsidRDefault="000563A4" w:rsidP="00935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D647F"/>
    <w:multiLevelType w:val="hybridMultilevel"/>
    <w:tmpl w:val="616E50DE"/>
    <w:lvl w:ilvl="0" w:tplc="35DCB4DE">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34542CCB"/>
    <w:multiLevelType w:val="hybridMultilevel"/>
    <w:tmpl w:val="610A453E"/>
    <w:lvl w:ilvl="0" w:tplc="707003F0">
      <w:start w:val="1"/>
      <w:numFmt w:val="decimal"/>
      <w:lvlText w:val="%1."/>
      <w:lvlJc w:val="left"/>
      <w:pPr>
        <w:ind w:left="990" w:hanging="360"/>
      </w:pPr>
      <w:rPr>
        <w:rFonts w:hint="default"/>
      </w:rPr>
    </w:lvl>
    <w:lvl w:ilvl="1" w:tplc="51129EB2" w:tentative="1">
      <w:start w:val="1"/>
      <w:numFmt w:val="lowerLetter"/>
      <w:lvlText w:val="%2."/>
      <w:lvlJc w:val="left"/>
      <w:pPr>
        <w:ind w:left="1170" w:hanging="360"/>
      </w:pPr>
    </w:lvl>
    <w:lvl w:ilvl="2" w:tplc="9E6297FE" w:tentative="1">
      <w:start w:val="1"/>
      <w:numFmt w:val="lowerRoman"/>
      <w:lvlText w:val="%3."/>
      <w:lvlJc w:val="right"/>
      <w:pPr>
        <w:ind w:left="1890" w:hanging="180"/>
      </w:pPr>
    </w:lvl>
    <w:lvl w:ilvl="3" w:tplc="6B54D06E" w:tentative="1">
      <w:start w:val="1"/>
      <w:numFmt w:val="decimal"/>
      <w:lvlText w:val="%4."/>
      <w:lvlJc w:val="left"/>
      <w:pPr>
        <w:ind w:left="2610" w:hanging="360"/>
      </w:pPr>
    </w:lvl>
    <w:lvl w:ilvl="4" w:tplc="B622A4FA" w:tentative="1">
      <w:start w:val="1"/>
      <w:numFmt w:val="lowerLetter"/>
      <w:lvlText w:val="%5."/>
      <w:lvlJc w:val="left"/>
      <w:pPr>
        <w:ind w:left="3330" w:hanging="360"/>
      </w:pPr>
    </w:lvl>
    <w:lvl w:ilvl="5" w:tplc="8C04E2F8" w:tentative="1">
      <w:start w:val="1"/>
      <w:numFmt w:val="lowerRoman"/>
      <w:lvlText w:val="%6."/>
      <w:lvlJc w:val="right"/>
      <w:pPr>
        <w:ind w:left="4050" w:hanging="180"/>
      </w:pPr>
    </w:lvl>
    <w:lvl w:ilvl="6" w:tplc="F4E0DE08" w:tentative="1">
      <w:start w:val="1"/>
      <w:numFmt w:val="decimal"/>
      <w:lvlText w:val="%7."/>
      <w:lvlJc w:val="left"/>
      <w:pPr>
        <w:ind w:left="4770" w:hanging="360"/>
      </w:pPr>
    </w:lvl>
    <w:lvl w:ilvl="7" w:tplc="5A52508C" w:tentative="1">
      <w:start w:val="1"/>
      <w:numFmt w:val="lowerLetter"/>
      <w:lvlText w:val="%8."/>
      <w:lvlJc w:val="left"/>
      <w:pPr>
        <w:ind w:left="5490" w:hanging="360"/>
      </w:pPr>
    </w:lvl>
    <w:lvl w:ilvl="8" w:tplc="6D5A76A6" w:tentative="1">
      <w:start w:val="1"/>
      <w:numFmt w:val="lowerRoman"/>
      <w:lvlText w:val="%9."/>
      <w:lvlJc w:val="right"/>
      <w:pPr>
        <w:ind w:left="6210" w:hanging="180"/>
      </w:pPr>
    </w:lvl>
  </w:abstractNum>
  <w:abstractNum w:abstractNumId="2" w15:restartNumberingAfterBreak="0">
    <w:nsid w:val="35E95A59"/>
    <w:multiLevelType w:val="hybridMultilevel"/>
    <w:tmpl w:val="3C84F68E"/>
    <w:lvl w:ilvl="0" w:tplc="1B2CD05C">
      <w:start w:val="1"/>
      <w:numFmt w:val="decimal"/>
      <w:lvlText w:val="%1.)"/>
      <w:lvlJc w:val="left"/>
      <w:pPr>
        <w:ind w:left="1215" w:hanging="495"/>
      </w:pPr>
      <w:rPr>
        <w:rFonts w:hint="default"/>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0433D1E"/>
    <w:multiLevelType w:val="hybridMultilevel"/>
    <w:tmpl w:val="482E8D8A"/>
    <w:lvl w:ilvl="0" w:tplc="8D78AE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1D"/>
    <w:rsid w:val="000176FD"/>
    <w:rsid w:val="000563A4"/>
    <w:rsid w:val="0008639C"/>
    <w:rsid w:val="000E7B0E"/>
    <w:rsid w:val="00100FC7"/>
    <w:rsid w:val="00117FFA"/>
    <w:rsid w:val="00120F9B"/>
    <w:rsid w:val="00132D94"/>
    <w:rsid w:val="0014421A"/>
    <w:rsid w:val="00154CC1"/>
    <w:rsid w:val="0018518E"/>
    <w:rsid w:val="001902B3"/>
    <w:rsid w:val="0020701D"/>
    <w:rsid w:val="00253F2F"/>
    <w:rsid w:val="002679FA"/>
    <w:rsid w:val="0029214D"/>
    <w:rsid w:val="0029255D"/>
    <w:rsid w:val="002A4C0B"/>
    <w:rsid w:val="002B2BEC"/>
    <w:rsid w:val="002E4D78"/>
    <w:rsid w:val="00313566"/>
    <w:rsid w:val="00316FEE"/>
    <w:rsid w:val="00333ECD"/>
    <w:rsid w:val="00373148"/>
    <w:rsid w:val="0040276B"/>
    <w:rsid w:val="0040568F"/>
    <w:rsid w:val="00437604"/>
    <w:rsid w:val="004C5823"/>
    <w:rsid w:val="00552F54"/>
    <w:rsid w:val="00562EC6"/>
    <w:rsid w:val="00596BA9"/>
    <w:rsid w:val="005B21A8"/>
    <w:rsid w:val="00607D88"/>
    <w:rsid w:val="00626E4D"/>
    <w:rsid w:val="00663B89"/>
    <w:rsid w:val="00670821"/>
    <w:rsid w:val="00671B10"/>
    <w:rsid w:val="006B121D"/>
    <w:rsid w:val="006D16AB"/>
    <w:rsid w:val="006F5E17"/>
    <w:rsid w:val="00706F37"/>
    <w:rsid w:val="0073056A"/>
    <w:rsid w:val="00736AD1"/>
    <w:rsid w:val="00757A93"/>
    <w:rsid w:val="007B3A81"/>
    <w:rsid w:val="007C648B"/>
    <w:rsid w:val="007D2697"/>
    <w:rsid w:val="007D2B5E"/>
    <w:rsid w:val="007F575A"/>
    <w:rsid w:val="00814CD6"/>
    <w:rsid w:val="00822319"/>
    <w:rsid w:val="00826C02"/>
    <w:rsid w:val="00854934"/>
    <w:rsid w:val="00894C55"/>
    <w:rsid w:val="008A191A"/>
    <w:rsid w:val="008D24DC"/>
    <w:rsid w:val="00910A34"/>
    <w:rsid w:val="0093579D"/>
    <w:rsid w:val="00945CBA"/>
    <w:rsid w:val="009643CE"/>
    <w:rsid w:val="00966315"/>
    <w:rsid w:val="00975ACE"/>
    <w:rsid w:val="00996592"/>
    <w:rsid w:val="009A3BF7"/>
    <w:rsid w:val="009E512D"/>
    <w:rsid w:val="00A45A73"/>
    <w:rsid w:val="00A519DD"/>
    <w:rsid w:val="00AC0F3D"/>
    <w:rsid w:val="00AD11CC"/>
    <w:rsid w:val="00B1239E"/>
    <w:rsid w:val="00B41F37"/>
    <w:rsid w:val="00BC4E56"/>
    <w:rsid w:val="00BF68E7"/>
    <w:rsid w:val="00C668A1"/>
    <w:rsid w:val="00C67AC1"/>
    <w:rsid w:val="00C9333B"/>
    <w:rsid w:val="00C933C8"/>
    <w:rsid w:val="00CA1041"/>
    <w:rsid w:val="00CA16BC"/>
    <w:rsid w:val="00CC4B30"/>
    <w:rsid w:val="00D17026"/>
    <w:rsid w:val="00D34723"/>
    <w:rsid w:val="00D453AF"/>
    <w:rsid w:val="00D465CA"/>
    <w:rsid w:val="00E709B2"/>
    <w:rsid w:val="00E774E5"/>
    <w:rsid w:val="00E96046"/>
    <w:rsid w:val="00EE0AA8"/>
    <w:rsid w:val="00EF0712"/>
    <w:rsid w:val="00EF3986"/>
    <w:rsid w:val="00F01486"/>
    <w:rsid w:val="00F10FEA"/>
    <w:rsid w:val="00F81809"/>
    <w:rsid w:val="00F8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E956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1486"/>
    <w:pPr>
      <w:spacing w:after="0" w:line="240" w:lineRule="auto"/>
    </w:pPr>
    <w:rPr>
      <w:rFonts w:ascii="Courier New" w:eastAsia="Calibri" w:hAnsi="Courier New" w:cs="Courier New"/>
      <w:bCs/>
      <w:sz w:val="24"/>
      <w:szCs w:val="24"/>
    </w:rPr>
  </w:style>
  <w:style w:type="paragraph" w:styleId="Header">
    <w:name w:val="header"/>
    <w:basedOn w:val="Normal"/>
    <w:link w:val="HeaderChar"/>
    <w:uiPriority w:val="99"/>
    <w:unhideWhenUsed/>
    <w:rsid w:val="00935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79D"/>
  </w:style>
  <w:style w:type="paragraph" w:styleId="Footer">
    <w:name w:val="footer"/>
    <w:basedOn w:val="Normal"/>
    <w:link w:val="FooterChar"/>
    <w:uiPriority w:val="99"/>
    <w:unhideWhenUsed/>
    <w:rsid w:val="00935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79D"/>
  </w:style>
  <w:style w:type="character" w:styleId="Hyperlink">
    <w:name w:val="Hyperlink"/>
    <w:basedOn w:val="DefaultParagraphFont"/>
    <w:uiPriority w:val="99"/>
    <w:unhideWhenUsed/>
    <w:rsid w:val="00AC0F3D"/>
    <w:rPr>
      <w:color w:val="0563C1" w:themeColor="hyperlink"/>
      <w:u w:val="single"/>
    </w:rPr>
  </w:style>
  <w:style w:type="character" w:customStyle="1" w:styleId="UnresolvedMention1">
    <w:name w:val="Unresolved Mention1"/>
    <w:basedOn w:val="DefaultParagraphFont"/>
    <w:uiPriority w:val="99"/>
    <w:semiHidden/>
    <w:unhideWhenUsed/>
    <w:rsid w:val="00AC0F3D"/>
    <w:rPr>
      <w:color w:val="605E5C"/>
      <w:shd w:val="clear" w:color="auto" w:fill="E1DFDD"/>
    </w:rPr>
  </w:style>
  <w:style w:type="paragraph" w:styleId="ListParagraph">
    <w:name w:val="List Paragraph"/>
    <w:basedOn w:val="Normal"/>
    <w:uiPriority w:val="34"/>
    <w:qFormat/>
    <w:rsid w:val="002E4D78"/>
    <w:pPr>
      <w:spacing w:after="0" w:line="240" w:lineRule="auto"/>
      <w:ind w:left="720"/>
    </w:pPr>
    <w:rPr>
      <w:rFonts w:ascii="Calibri" w:hAnsi="Calibri" w:cs="Calibri"/>
    </w:rPr>
  </w:style>
  <w:style w:type="character" w:customStyle="1" w:styleId="normaltextrun">
    <w:name w:val="normaltextrun"/>
    <w:rsid w:val="00F822C6"/>
  </w:style>
  <w:style w:type="character" w:customStyle="1" w:styleId="eop">
    <w:name w:val="eop"/>
    <w:rsid w:val="00F822C6"/>
  </w:style>
  <w:style w:type="paragraph" w:styleId="BalloonText">
    <w:name w:val="Balloon Text"/>
    <w:basedOn w:val="Normal"/>
    <w:link w:val="BalloonTextChar"/>
    <w:uiPriority w:val="99"/>
    <w:semiHidden/>
    <w:unhideWhenUsed/>
    <w:rsid w:val="001902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B3"/>
    <w:rPr>
      <w:rFonts w:ascii="Segoe UI" w:hAnsi="Segoe UI" w:cs="Segoe UI"/>
      <w:sz w:val="18"/>
      <w:szCs w:val="18"/>
    </w:rPr>
  </w:style>
  <w:style w:type="paragraph" w:styleId="Revision">
    <w:name w:val="Revision"/>
    <w:hidden/>
    <w:uiPriority w:val="99"/>
    <w:semiHidden/>
    <w:rsid w:val="004376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249647">
      <w:bodyDiv w:val="1"/>
      <w:marLeft w:val="0"/>
      <w:marRight w:val="0"/>
      <w:marTop w:val="0"/>
      <w:marBottom w:val="0"/>
      <w:divBdr>
        <w:top w:val="none" w:sz="0" w:space="0" w:color="auto"/>
        <w:left w:val="none" w:sz="0" w:space="0" w:color="auto"/>
        <w:bottom w:val="none" w:sz="0" w:space="0" w:color="auto"/>
        <w:right w:val="none" w:sz="0" w:space="0" w:color="auto"/>
      </w:divBdr>
    </w:div>
    <w:div w:id="154725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 A c t i v e ! 8 9 0 2 2 2 . 1 < / d o c u m e n t i d >  
     < s e n d e r i d > M B N < / s e n d e r i d >  
     < s e n d e r e m a i l > M B N @ G R O S S M A N R O T H . C O M < / s e n d e r e m a i l >  
     < l a s t m o d i f i e d > 2 0 2 0 - 0 4 - 1 6 T 1 6 : 5 4 : 0 0 . 0 0 0 0 0 0 0 - 0 4 : 0 0 < / l a s t m o d i f i e d >  
     < d a t a b a s e > A c t i v e < / d a t a b a s e >  
 < / p r o p e r t i e s > 
</file>

<file path=docProps/app.xml><?xml version="1.0" encoding="utf-8"?>
<Properties xmlns="http://schemas.openxmlformats.org/officeDocument/2006/extended-properties" xmlns:vt="http://schemas.openxmlformats.org/officeDocument/2006/docPropsVTypes">
  <Template>Normal</Template>
  <TotalTime>0</TotalTime>
  <Pages>4</Pages>
  <Words>1310</Words>
  <Characters>6903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2020-04-16T19:47:00Z</dcterms:created>
  <dcterms:modified xsi:type="dcterms:W3CDTF">2020-04-16T20:54:00Z</dcterms:modified>
</cp:coreProperties>
</file>